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C3EC8" w:rsidRPr="00E45B95" w14:paraId="3D81B4FE" w14:textId="77777777" w:rsidTr="005C1AA5">
        <w:trPr>
          <w:trHeight w:val="566"/>
        </w:trPr>
        <w:tc>
          <w:tcPr>
            <w:tcW w:w="8500" w:type="dxa"/>
            <w:shd w:val="clear" w:color="auto" w:fill="FBE4D5" w:themeFill="accent2" w:themeFillTint="33"/>
          </w:tcPr>
          <w:p w14:paraId="57CCE4A9" w14:textId="7EB8026F" w:rsidR="00DC3EC8" w:rsidRPr="005C1AA5" w:rsidRDefault="005C1AA5" w:rsidP="005C1A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C1AA5">
              <w:rPr>
                <w:rFonts w:ascii="Calibri" w:hAnsi="Calibri"/>
                <w:b/>
                <w:sz w:val="24"/>
                <w:szCs w:val="24"/>
              </w:rPr>
              <w:t>ERP SUSTAV SAP</w:t>
            </w:r>
          </w:p>
        </w:tc>
      </w:tr>
      <w:tr w:rsidR="005C1AA5" w:rsidRPr="00E45B95" w14:paraId="6FF0015A" w14:textId="77777777" w:rsidTr="005C1AA5">
        <w:tc>
          <w:tcPr>
            <w:tcW w:w="8500" w:type="dxa"/>
            <w:shd w:val="clear" w:color="auto" w:fill="FBE4D5" w:themeFill="accent2" w:themeFillTint="33"/>
          </w:tcPr>
          <w:p w14:paraId="31DC6A8A" w14:textId="43824E90" w:rsidR="005C1AA5" w:rsidRPr="00E45B95" w:rsidRDefault="005C1AA5" w:rsidP="00E45B95">
            <w:pPr>
              <w:jc w:val="both"/>
              <w:rPr>
                <w:rFonts w:ascii="Calibri" w:hAnsi="Calibri"/>
                <w:b/>
              </w:rPr>
            </w:pPr>
            <w:r w:rsidRPr="00E45B95">
              <w:rPr>
                <w:rFonts w:ascii="Calibri" w:hAnsi="Calibri"/>
                <w:b/>
              </w:rPr>
              <w:t>Poslovn</w:t>
            </w:r>
            <w:r>
              <w:rPr>
                <w:rFonts w:ascii="Calibri" w:hAnsi="Calibri"/>
                <w:b/>
              </w:rPr>
              <w:t>a</w:t>
            </w:r>
            <w:r w:rsidRPr="00E45B95">
              <w:rPr>
                <w:rFonts w:ascii="Calibri" w:hAnsi="Calibri"/>
                <w:b/>
              </w:rPr>
              <w:t xml:space="preserve"> područj</w:t>
            </w:r>
            <w:r>
              <w:rPr>
                <w:rFonts w:ascii="Calibri" w:hAnsi="Calibri"/>
                <w:b/>
              </w:rPr>
              <w:t>a</w:t>
            </w:r>
            <w:r w:rsidRPr="00E45B95">
              <w:rPr>
                <w:rFonts w:ascii="Calibri" w:hAnsi="Calibri"/>
                <w:b/>
              </w:rPr>
              <w:t xml:space="preserve"> F</w:t>
            </w:r>
            <w:r>
              <w:rPr>
                <w:rFonts w:ascii="Calibri" w:hAnsi="Calibri"/>
                <w:b/>
              </w:rPr>
              <w:t>I/FM/CO</w:t>
            </w:r>
          </w:p>
        </w:tc>
      </w:tr>
      <w:tr w:rsidR="00DC3EC8" w:rsidRPr="00E45B95" w14:paraId="2DB15EDA" w14:textId="77777777" w:rsidTr="00763B59">
        <w:tc>
          <w:tcPr>
            <w:tcW w:w="8500" w:type="dxa"/>
          </w:tcPr>
          <w:p w14:paraId="340955C2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Definiranje kontnog plana i održavanje matičnih podataka konta glavne knjige</w:t>
            </w:r>
          </w:p>
        </w:tc>
      </w:tr>
      <w:tr w:rsidR="00DC3EC8" w:rsidRPr="00E45B95" w14:paraId="198D6EF2" w14:textId="77777777" w:rsidTr="00763B59">
        <w:tc>
          <w:tcPr>
            <w:tcW w:w="8500" w:type="dxa"/>
          </w:tcPr>
          <w:p w14:paraId="08908F04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Opća knjiženja u glavnu knjigu</w:t>
            </w:r>
          </w:p>
        </w:tc>
      </w:tr>
      <w:tr w:rsidR="00DC3EC8" w:rsidRPr="00E45B95" w14:paraId="7F2F5AE6" w14:textId="77777777" w:rsidTr="00763B59">
        <w:tc>
          <w:tcPr>
            <w:tcW w:w="8500" w:type="dxa"/>
          </w:tcPr>
          <w:p w14:paraId="61E5EC0A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Osnovna financijska izvješća što uključuje dnevnik knjiženja, bilancu stanja, RDG</w:t>
            </w:r>
          </w:p>
        </w:tc>
      </w:tr>
      <w:tr w:rsidR="00DC3EC8" w:rsidRPr="00E45B95" w14:paraId="333AC3E3" w14:textId="77777777" w:rsidTr="00763B59">
        <w:tc>
          <w:tcPr>
            <w:tcW w:w="8500" w:type="dxa"/>
          </w:tcPr>
          <w:p w14:paraId="56BF34B2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Knjiženje i obračun PDV-a, uključujući porezne knjige</w:t>
            </w:r>
          </w:p>
        </w:tc>
      </w:tr>
      <w:tr w:rsidR="00DC3EC8" w:rsidRPr="00E45B95" w14:paraId="2BC5DE0D" w14:textId="77777777" w:rsidTr="00763B59">
        <w:tc>
          <w:tcPr>
            <w:tcW w:w="8500" w:type="dxa"/>
          </w:tcPr>
          <w:p w14:paraId="7079A68A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Održavanje tečajne liste prema srednjem tečaju HNB-a</w:t>
            </w:r>
          </w:p>
        </w:tc>
      </w:tr>
      <w:tr w:rsidR="00DC3EC8" w:rsidRPr="00E45B95" w14:paraId="4D354FDC" w14:textId="77777777" w:rsidTr="00763B59">
        <w:tc>
          <w:tcPr>
            <w:tcW w:w="8500" w:type="dxa"/>
          </w:tcPr>
          <w:p w14:paraId="60E46393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Knjiženje tečajnih razlika</w:t>
            </w:r>
          </w:p>
        </w:tc>
      </w:tr>
      <w:tr w:rsidR="00DC3EC8" w:rsidRPr="00E45B95" w14:paraId="7FC8EA98" w14:textId="77777777" w:rsidTr="00763B59">
        <w:tc>
          <w:tcPr>
            <w:tcW w:w="8500" w:type="dxa"/>
          </w:tcPr>
          <w:p w14:paraId="11458477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Proces zatvaranja razdoblja i godine</w:t>
            </w:r>
          </w:p>
        </w:tc>
      </w:tr>
      <w:tr w:rsidR="00DC3EC8" w:rsidRPr="00E45B95" w14:paraId="1723F49A" w14:textId="77777777" w:rsidTr="00763B59">
        <w:tc>
          <w:tcPr>
            <w:tcW w:w="8500" w:type="dxa"/>
          </w:tcPr>
          <w:p w14:paraId="59DCC96B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Blagajničko poslovanje</w:t>
            </w:r>
          </w:p>
        </w:tc>
      </w:tr>
      <w:tr w:rsidR="00DC3EC8" w:rsidRPr="00E45B95" w14:paraId="5849C76B" w14:textId="77777777" w:rsidTr="00763B59">
        <w:tc>
          <w:tcPr>
            <w:tcW w:w="8500" w:type="dxa"/>
          </w:tcPr>
          <w:p w14:paraId="596B8412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Definiranje shema automatskih knjiženja</w:t>
            </w:r>
          </w:p>
        </w:tc>
      </w:tr>
      <w:tr w:rsidR="00DC3EC8" w:rsidRPr="00E45B95" w14:paraId="4F0B8CF7" w14:textId="77777777" w:rsidTr="00763B59">
        <w:tc>
          <w:tcPr>
            <w:tcW w:w="8500" w:type="dxa"/>
          </w:tcPr>
          <w:p w14:paraId="21743E45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Održavanje matičnih podataka dobavljača i kupaca</w:t>
            </w:r>
          </w:p>
        </w:tc>
      </w:tr>
      <w:tr w:rsidR="00DC3EC8" w:rsidRPr="00E45B95" w14:paraId="401B5F7E" w14:textId="77777777" w:rsidTr="00763B59">
        <w:tc>
          <w:tcPr>
            <w:tcW w:w="8500" w:type="dxa"/>
          </w:tcPr>
          <w:p w14:paraId="092BC6D6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Knjiženje i obrada danih i primljenih predujmova</w:t>
            </w:r>
          </w:p>
        </w:tc>
      </w:tr>
      <w:tr w:rsidR="00DC3EC8" w:rsidRPr="00E45B95" w14:paraId="36E59262" w14:textId="77777777" w:rsidTr="00763B59">
        <w:tc>
          <w:tcPr>
            <w:tcW w:w="8500" w:type="dxa"/>
          </w:tcPr>
          <w:p w14:paraId="752B34F2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Knjiženje odobrenja i ostala ručna knjiženja u SKD i SKK</w:t>
            </w:r>
          </w:p>
        </w:tc>
      </w:tr>
      <w:tr w:rsidR="00DC3EC8" w:rsidRPr="00E45B95" w14:paraId="37CEE31D" w14:textId="77777777" w:rsidTr="00763B59">
        <w:tc>
          <w:tcPr>
            <w:tcW w:w="8500" w:type="dxa"/>
          </w:tcPr>
          <w:p w14:paraId="202D7B2B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Obračunska plaćanja (kompenzacije, cesije, asignacije)</w:t>
            </w:r>
          </w:p>
        </w:tc>
      </w:tr>
      <w:tr w:rsidR="00DC3EC8" w:rsidRPr="00E45B95" w14:paraId="5FD64997" w14:textId="77777777" w:rsidTr="00763B59">
        <w:tc>
          <w:tcPr>
            <w:tcW w:w="8500" w:type="dxa"/>
          </w:tcPr>
          <w:p w14:paraId="16EB9166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Korespondencija s dobavljačima i kupcima (IOS-i)</w:t>
            </w:r>
          </w:p>
        </w:tc>
      </w:tr>
      <w:tr w:rsidR="00DC3EC8" w:rsidRPr="00E45B95" w14:paraId="30F18AE4" w14:textId="77777777" w:rsidTr="00763B59">
        <w:tc>
          <w:tcPr>
            <w:tcW w:w="8500" w:type="dxa"/>
          </w:tcPr>
          <w:p w14:paraId="3AD1FFFF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Opominjanje kupaca</w:t>
            </w:r>
          </w:p>
        </w:tc>
      </w:tr>
      <w:tr w:rsidR="00DC3EC8" w:rsidRPr="00E45B95" w14:paraId="0250C8B4" w14:textId="77777777" w:rsidTr="00763B59">
        <w:tc>
          <w:tcPr>
            <w:tcW w:w="8500" w:type="dxa"/>
          </w:tcPr>
          <w:p w14:paraId="3D6A0A7F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Obračun kamata kupcima</w:t>
            </w:r>
          </w:p>
        </w:tc>
      </w:tr>
      <w:tr w:rsidR="00DC3EC8" w:rsidRPr="00E45B95" w14:paraId="22837B84" w14:textId="77777777" w:rsidTr="00763B59">
        <w:tc>
          <w:tcPr>
            <w:tcW w:w="8500" w:type="dxa"/>
          </w:tcPr>
          <w:p w14:paraId="70305A8F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Sumnjiva i sporna potraživanja</w:t>
            </w:r>
          </w:p>
        </w:tc>
      </w:tr>
      <w:tr w:rsidR="00DC3EC8" w:rsidRPr="00E45B95" w14:paraId="58C77AF5" w14:textId="77777777" w:rsidTr="00763B59">
        <w:tc>
          <w:tcPr>
            <w:tcW w:w="8500" w:type="dxa"/>
          </w:tcPr>
          <w:p w14:paraId="2926404F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Praćenje danih i primljenih sredstava osiguranja plaćanja</w:t>
            </w:r>
          </w:p>
        </w:tc>
      </w:tr>
      <w:tr w:rsidR="00DC3EC8" w:rsidRPr="00E45B95" w14:paraId="741097B7" w14:textId="77777777" w:rsidTr="00763B59">
        <w:tc>
          <w:tcPr>
            <w:tcW w:w="8500" w:type="dxa"/>
          </w:tcPr>
          <w:p w14:paraId="77C4DC3F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Automatska zatvaranja</w:t>
            </w:r>
          </w:p>
        </w:tc>
      </w:tr>
      <w:tr w:rsidR="00DC3EC8" w:rsidRPr="00E45B95" w14:paraId="24C6EF99" w14:textId="77777777" w:rsidTr="00763B59">
        <w:tc>
          <w:tcPr>
            <w:tcW w:w="8500" w:type="dxa"/>
          </w:tcPr>
          <w:p w14:paraId="3B99345A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Proces rezervacija i vremenskih razgraničenja</w:t>
            </w:r>
          </w:p>
        </w:tc>
      </w:tr>
      <w:tr w:rsidR="00DC3EC8" w:rsidRPr="00E45B95" w14:paraId="3E6D69A0" w14:textId="77777777" w:rsidTr="00763B59">
        <w:tc>
          <w:tcPr>
            <w:tcW w:w="8500" w:type="dxa"/>
          </w:tcPr>
          <w:p w14:paraId="7EE28091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Prihvat xml datoteka računa po europskom standardu usklađenom s Direktivom 2014/55/EU</w:t>
            </w:r>
          </w:p>
        </w:tc>
      </w:tr>
      <w:tr w:rsidR="00DC3EC8" w:rsidRPr="00E45B95" w14:paraId="527464B3" w14:textId="77777777" w:rsidTr="00763B59">
        <w:tc>
          <w:tcPr>
            <w:tcW w:w="8500" w:type="dxa"/>
          </w:tcPr>
          <w:p w14:paraId="067A0076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Nabava imovine i održavanje matičnih slogova imovine</w:t>
            </w:r>
          </w:p>
        </w:tc>
      </w:tr>
      <w:tr w:rsidR="00DC3EC8" w:rsidRPr="00E45B95" w14:paraId="62655EFA" w14:textId="77777777" w:rsidTr="00763B59">
        <w:tc>
          <w:tcPr>
            <w:tcW w:w="8500" w:type="dxa"/>
          </w:tcPr>
          <w:p w14:paraId="5648124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Praćenje imovine u pripremi</w:t>
            </w:r>
          </w:p>
        </w:tc>
      </w:tr>
      <w:tr w:rsidR="00DC3EC8" w:rsidRPr="00E45B95" w14:paraId="295177C7" w14:textId="77777777" w:rsidTr="00763B59">
        <w:tc>
          <w:tcPr>
            <w:tcW w:w="8500" w:type="dxa"/>
          </w:tcPr>
          <w:p w14:paraId="65F9838C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Stavljanje imovine u uporabu</w:t>
            </w:r>
          </w:p>
        </w:tc>
      </w:tr>
      <w:tr w:rsidR="00DC3EC8" w:rsidRPr="00E45B95" w14:paraId="070D3F0C" w14:textId="77777777" w:rsidTr="00763B59">
        <w:tc>
          <w:tcPr>
            <w:tcW w:w="8500" w:type="dxa"/>
          </w:tcPr>
          <w:p w14:paraId="356CE124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Prijenos i rashodovanje dugotrajne imovine</w:t>
            </w:r>
          </w:p>
        </w:tc>
      </w:tr>
      <w:tr w:rsidR="00DC3EC8" w:rsidRPr="00E45B95" w14:paraId="654C9758" w14:textId="77777777" w:rsidTr="00763B59">
        <w:tc>
          <w:tcPr>
            <w:tcW w:w="8500" w:type="dxa"/>
          </w:tcPr>
          <w:p w14:paraId="223861F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Prodaja dugotrajne imovine</w:t>
            </w:r>
          </w:p>
        </w:tc>
      </w:tr>
      <w:tr w:rsidR="00DC3EC8" w:rsidRPr="00E45B95" w14:paraId="3B5437E2" w14:textId="77777777" w:rsidTr="00763B59">
        <w:tc>
          <w:tcPr>
            <w:tcW w:w="8500" w:type="dxa"/>
          </w:tcPr>
          <w:p w14:paraId="465700FB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Inventura imovine</w:t>
            </w:r>
          </w:p>
        </w:tc>
      </w:tr>
      <w:tr w:rsidR="00DC3EC8" w:rsidRPr="00E45B95" w14:paraId="3D32CE79" w14:textId="77777777" w:rsidTr="00763B59">
        <w:tc>
          <w:tcPr>
            <w:tcW w:w="8500" w:type="dxa"/>
          </w:tcPr>
          <w:p w14:paraId="28F0B77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Knjiženje i obračun amortizacije</w:t>
            </w:r>
          </w:p>
        </w:tc>
      </w:tr>
      <w:tr w:rsidR="00DC3EC8" w:rsidRPr="00E45B95" w14:paraId="2613C190" w14:textId="77777777" w:rsidTr="00763B59">
        <w:tc>
          <w:tcPr>
            <w:tcW w:w="8500" w:type="dxa"/>
          </w:tcPr>
          <w:p w14:paraId="6127D697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Održavanje matičnih slogova banaka i definiranje kućnih banaka</w:t>
            </w:r>
          </w:p>
        </w:tc>
      </w:tr>
      <w:tr w:rsidR="00DC3EC8" w:rsidRPr="00E45B95" w14:paraId="71DD9237" w14:textId="77777777" w:rsidTr="00763B59">
        <w:tc>
          <w:tcPr>
            <w:tcW w:w="8500" w:type="dxa"/>
          </w:tcPr>
          <w:p w14:paraId="5EF581DC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Automatizaciju izlaznih plaćanja</w:t>
            </w:r>
          </w:p>
        </w:tc>
      </w:tr>
      <w:tr w:rsidR="00DC3EC8" w:rsidRPr="00E45B95" w14:paraId="4F344808" w14:textId="77777777" w:rsidTr="00763B59">
        <w:tc>
          <w:tcPr>
            <w:tcW w:w="8500" w:type="dxa"/>
          </w:tcPr>
          <w:p w14:paraId="5C3F48C8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Elektronska obrada bankovnih izvoda</w:t>
            </w:r>
          </w:p>
        </w:tc>
      </w:tr>
      <w:tr w:rsidR="00DC3EC8" w:rsidRPr="00E45B95" w14:paraId="58FDF00C" w14:textId="77777777" w:rsidTr="00763B59">
        <w:tc>
          <w:tcPr>
            <w:tcW w:w="8500" w:type="dxa"/>
          </w:tcPr>
          <w:p w14:paraId="23BC483B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Upravljanje proračunom</w:t>
            </w:r>
          </w:p>
        </w:tc>
      </w:tr>
      <w:tr w:rsidR="00DC3EC8" w:rsidRPr="00E45B95" w14:paraId="0F131215" w14:textId="77777777" w:rsidTr="00763B59">
        <w:tc>
          <w:tcPr>
            <w:tcW w:w="8500" w:type="dxa"/>
          </w:tcPr>
          <w:p w14:paraId="20EEF393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Kontrola raspoloživosti prema stavkama proračuna</w:t>
            </w:r>
          </w:p>
        </w:tc>
      </w:tr>
      <w:tr w:rsidR="00DC3EC8" w:rsidRPr="00E45B95" w14:paraId="76224671" w14:textId="77777777" w:rsidTr="00763B59">
        <w:tc>
          <w:tcPr>
            <w:tcW w:w="8500" w:type="dxa"/>
          </w:tcPr>
          <w:p w14:paraId="69A97BFB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Proračunsko izvještavanje</w:t>
            </w:r>
          </w:p>
        </w:tc>
      </w:tr>
      <w:tr w:rsidR="00DC3EC8" w:rsidRPr="00E45B95" w14:paraId="71854FFB" w14:textId="77777777" w:rsidTr="00763B59">
        <w:tc>
          <w:tcPr>
            <w:tcW w:w="8500" w:type="dxa"/>
          </w:tcPr>
          <w:p w14:paraId="1BF5634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Definiranje troškovnih i prihodovnih elemenata</w:t>
            </w:r>
          </w:p>
        </w:tc>
      </w:tr>
      <w:tr w:rsidR="00DC3EC8" w:rsidRPr="00E45B95" w14:paraId="5652ACE4" w14:textId="77777777" w:rsidTr="00763B59">
        <w:tc>
          <w:tcPr>
            <w:tcW w:w="8500" w:type="dxa"/>
          </w:tcPr>
          <w:p w14:paraId="225A357D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Definiranje mjesta troška i profitnih centara</w:t>
            </w:r>
          </w:p>
        </w:tc>
      </w:tr>
      <w:tr w:rsidR="00DC3EC8" w:rsidRPr="00E45B95" w14:paraId="60ED81DF" w14:textId="77777777" w:rsidTr="00763B59">
        <w:tc>
          <w:tcPr>
            <w:tcW w:w="8500" w:type="dxa"/>
          </w:tcPr>
          <w:p w14:paraId="3CBF7ECB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Definiranje naturalnih pokazatelja</w:t>
            </w:r>
          </w:p>
        </w:tc>
      </w:tr>
      <w:tr w:rsidR="00DC3EC8" w:rsidRPr="00E45B95" w14:paraId="559EED8F" w14:textId="77777777" w:rsidTr="00763B59">
        <w:tc>
          <w:tcPr>
            <w:tcW w:w="8500" w:type="dxa"/>
          </w:tcPr>
          <w:p w14:paraId="129C1F28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Priprema i opcije procesa planiranja</w:t>
            </w:r>
          </w:p>
        </w:tc>
      </w:tr>
      <w:tr w:rsidR="00DC3EC8" w:rsidRPr="00E45B95" w14:paraId="57FCE921" w14:textId="77777777" w:rsidTr="00763B59">
        <w:tc>
          <w:tcPr>
            <w:tcW w:w="8500" w:type="dxa"/>
          </w:tcPr>
          <w:p w14:paraId="4D0C5E64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Planiranje po mjestima troška</w:t>
            </w:r>
          </w:p>
        </w:tc>
      </w:tr>
      <w:tr w:rsidR="00DC3EC8" w:rsidRPr="00E45B95" w14:paraId="617DADCE" w14:textId="77777777" w:rsidTr="00763B59">
        <w:tc>
          <w:tcPr>
            <w:tcW w:w="8500" w:type="dxa"/>
          </w:tcPr>
          <w:p w14:paraId="1C888DAD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Planiranje po profitnom centru i po kontima bilance na razini profitnih centara</w:t>
            </w:r>
          </w:p>
        </w:tc>
      </w:tr>
      <w:tr w:rsidR="00DC3EC8" w:rsidRPr="00E45B95" w14:paraId="0C85EA32" w14:textId="77777777" w:rsidTr="00763B59">
        <w:tc>
          <w:tcPr>
            <w:tcW w:w="8500" w:type="dxa"/>
          </w:tcPr>
          <w:p w14:paraId="2D819CD7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Planiranje naturalnih pokazatelja po mjestima troška</w:t>
            </w:r>
          </w:p>
        </w:tc>
      </w:tr>
      <w:tr w:rsidR="00DC3EC8" w:rsidRPr="00E45B95" w14:paraId="50717957" w14:textId="77777777" w:rsidTr="00763B59">
        <w:tc>
          <w:tcPr>
            <w:tcW w:w="8500" w:type="dxa"/>
          </w:tcPr>
          <w:p w14:paraId="087631FF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Planske alokacije troškova</w:t>
            </w:r>
          </w:p>
        </w:tc>
      </w:tr>
      <w:tr w:rsidR="00DC3EC8" w:rsidRPr="00E45B95" w14:paraId="0E4871A8" w14:textId="77777777" w:rsidTr="00763B59">
        <w:tc>
          <w:tcPr>
            <w:tcW w:w="8500" w:type="dxa"/>
          </w:tcPr>
          <w:p w14:paraId="2C48F179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Praćenje i knjiženje ostvarenja</w:t>
            </w:r>
          </w:p>
        </w:tc>
      </w:tr>
      <w:tr w:rsidR="00DC3EC8" w:rsidRPr="00E45B95" w14:paraId="60E9552F" w14:textId="77777777" w:rsidTr="00763B59">
        <w:tc>
          <w:tcPr>
            <w:tcW w:w="8500" w:type="dxa"/>
          </w:tcPr>
          <w:p w14:paraId="0C3CE3EB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Alokacije ostvarenih vrijednosti</w:t>
            </w:r>
          </w:p>
        </w:tc>
      </w:tr>
      <w:tr w:rsidR="00DC3EC8" w:rsidRPr="00E45B95" w14:paraId="336A10A8" w14:textId="77777777" w:rsidTr="00763B59">
        <w:tc>
          <w:tcPr>
            <w:tcW w:w="8500" w:type="dxa"/>
          </w:tcPr>
          <w:p w14:paraId="7275D499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Račun dobiti i gubitka po profitnim centrima</w:t>
            </w:r>
          </w:p>
        </w:tc>
      </w:tr>
      <w:tr w:rsidR="00DC3EC8" w:rsidRPr="00E45B95" w14:paraId="0D798A58" w14:textId="77777777" w:rsidTr="00763B59">
        <w:tc>
          <w:tcPr>
            <w:tcW w:w="8500" w:type="dxa"/>
          </w:tcPr>
          <w:p w14:paraId="070DC0D8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Zatvaranje razdoblja za promjene</w:t>
            </w:r>
          </w:p>
        </w:tc>
      </w:tr>
      <w:tr w:rsidR="00DC3EC8" w:rsidRPr="00E45B95" w14:paraId="25E1074F" w14:textId="77777777" w:rsidTr="00763B59">
        <w:tc>
          <w:tcPr>
            <w:tcW w:w="8500" w:type="dxa"/>
          </w:tcPr>
          <w:p w14:paraId="0ABD1D46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Izvještavanje po troškovnim i prihodovnim elementima</w:t>
            </w:r>
          </w:p>
        </w:tc>
      </w:tr>
      <w:tr w:rsidR="00DC3EC8" w:rsidRPr="00E45B95" w14:paraId="48989B4E" w14:textId="77777777" w:rsidTr="00763B59">
        <w:tc>
          <w:tcPr>
            <w:tcW w:w="8500" w:type="dxa"/>
          </w:tcPr>
          <w:p w14:paraId="44E2261C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Izvještavanje po organizacijskim strukturama mjesta troška (planirano /ostvareno)</w:t>
            </w:r>
          </w:p>
        </w:tc>
      </w:tr>
      <w:tr w:rsidR="00DC3EC8" w:rsidRPr="00E45B95" w14:paraId="545B75B8" w14:textId="77777777" w:rsidTr="00763B59">
        <w:tc>
          <w:tcPr>
            <w:tcW w:w="8500" w:type="dxa"/>
          </w:tcPr>
          <w:p w14:paraId="218AD4D5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Izvještavanje po organizacijskim strukturama profitnih centara (planirano /ostvareno)</w:t>
            </w:r>
          </w:p>
        </w:tc>
      </w:tr>
      <w:tr w:rsidR="00E96B80" w:rsidRPr="00E45B95" w14:paraId="1B4AD7F0" w14:textId="77777777" w:rsidTr="005C1AA5">
        <w:tc>
          <w:tcPr>
            <w:tcW w:w="8500" w:type="dxa"/>
            <w:shd w:val="clear" w:color="auto" w:fill="FBE4D5" w:themeFill="accent2" w:themeFillTint="33"/>
          </w:tcPr>
          <w:p w14:paraId="618DE303" w14:textId="2A76C6EC" w:rsidR="00E96B80" w:rsidRPr="00E45B95" w:rsidRDefault="00E96B80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  <w:b/>
              </w:rPr>
              <w:t xml:space="preserve">Poslovno područje </w:t>
            </w:r>
            <w:r w:rsidR="00CF6233">
              <w:rPr>
                <w:rFonts w:ascii="Calibri" w:hAnsi="Calibri"/>
                <w:b/>
              </w:rPr>
              <w:t>TM</w:t>
            </w:r>
          </w:p>
        </w:tc>
      </w:tr>
      <w:tr w:rsidR="00E96B80" w:rsidRPr="00E45B95" w14:paraId="669BF3BA" w14:textId="77777777" w:rsidTr="00763B59">
        <w:tc>
          <w:tcPr>
            <w:tcW w:w="8500" w:type="dxa"/>
          </w:tcPr>
          <w:p w14:paraId="25E1E85D" w14:textId="2327F704" w:rsidR="00E96B80" w:rsidRPr="00E45B95" w:rsidRDefault="00E96B80" w:rsidP="00E45B95">
            <w:pPr>
              <w:jc w:val="both"/>
              <w:rPr>
                <w:rFonts w:ascii="Calibri" w:hAnsi="Calibri"/>
              </w:rPr>
            </w:pPr>
            <w:r w:rsidRPr="00E96B80">
              <w:rPr>
                <w:rFonts w:ascii="Calibri" w:hAnsi="Calibri"/>
              </w:rPr>
              <w:t>Održavanje matičnih podataka zaposlenika</w:t>
            </w:r>
          </w:p>
        </w:tc>
      </w:tr>
      <w:tr w:rsidR="00E96B80" w:rsidRPr="00E45B95" w14:paraId="522B433E" w14:textId="77777777" w:rsidTr="00763B59">
        <w:tc>
          <w:tcPr>
            <w:tcW w:w="8500" w:type="dxa"/>
          </w:tcPr>
          <w:p w14:paraId="3C277E76" w14:textId="0B8D8EFE" w:rsidR="00E96B80" w:rsidRPr="00E45B95" w:rsidRDefault="00E96B80" w:rsidP="00E45B9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Izrada</w:t>
            </w:r>
            <w:r w:rsidRPr="00E96B80">
              <w:rPr>
                <w:rFonts w:ascii="Calibri" w:hAnsi="Calibri"/>
              </w:rPr>
              <w:t xml:space="preserve"> putnih naloga</w:t>
            </w:r>
          </w:p>
        </w:tc>
      </w:tr>
      <w:tr w:rsidR="00E96B80" w:rsidRPr="00E45B95" w14:paraId="27ED92D3" w14:textId="77777777" w:rsidTr="00763B59">
        <w:tc>
          <w:tcPr>
            <w:tcW w:w="8500" w:type="dxa"/>
          </w:tcPr>
          <w:p w14:paraId="06027921" w14:textId="347EDE1E" w:rsidR="00E96B80" w:rsidRPr="00E45B95" w:rsidRDefault="00E96B80" w:rsidP="00E45B95">
            <w:pPr>
              <w:jc w:val="both"/>
              <w:rPr>
                <w:rFonts w:ascii="Calibri" w:hAnsi="Calibri"/>
              </w:rPr>
            </w:pPr>
            <w:r w:rsidRPr="00E96B80">
              <w:rPr>
                <w:rFonts w:ascii="Calibri" w:hAnsi="Calibri"/>
              </w:rPr>
              <w:t>Putni račun</w:t>
            </w:r>
          </w:p>
        </w:tc>
      </w:tr>
      <w:tr w:rsidR="00E96B80" w:rsidRPr="00E45B95" w14:paraId="5D76A563" w14:textId="77777777" w:rsidTr="00763B59">
        <w:tc>
          <w:tcPr>
            <w:tcW w:w="8500" w:type="dxa"/>
          </w:tcPr>
          <w:p w14:paraId="4E31898C" w14:textId="2698A75B" w:rsidR="00E96B80" w:rsidRPr="00E45B95" w:rsidRDefault="009A6D65" w:rsidP="00E45B95">
            <w:pPr>
              <w:jc w:val="both"/>
              <w:rPr>
                <w:rFonts w:ascii="Calibri" w:hAnsi="Calibri"/>
              </w:rPr>
            </w:pPr>
            <w:r w:rsidRPr="009A6D65">
              <w:rPr>
                <w:rFonts w:ascii="Calibri" w:hAnsi="Calibri"/>
              </w:rPr>
              <w:t>Isplata predujma (akontacije) i isplata ili povrat rezultata obračuna putnog naloga</w:t>
            </w:r>
          </w:p>
        </w:tc>
      </w:tr>
      <w:tr w:rsidR="009A6D65" w:rsidRPr="00E45B95" w14:paraId="58BBD60C" w14:textId="77777777" w:rsidTr="00763B59">
        <w:tc>
          <w:tcPr>
            <w:tcW w:w="8500" w:type="dxa"/>
          </w:tcPr>
          <w:p w14:paraId="7B2BC1EF" w14:textId="409BE798" w:rsidR="009A6D65" w:rsidRPr="009A6D65" w:rsidRDefault="009A6D65" w:rsidP="00E45B95">
            <w:pPr>
              <w:jc w:val="both"/>
              <w:rPr>
                <w:rFonts w:ascii="Calibri" w:hAnsi="Calibri"/>
              </w:rPr>
            </w:pPr>
            <w:r w:rsidRPr="009A6D65">
              <w:rPr>
                <w:rFonts w:ascii="Calibri" w:hAnsi="Calibri"/>
              </w:rPr>
              <w:t>Zatvaranje otvorenih stavaka</w:t>
            </w:r>
          </w:p>
        </w:tc>
      </w:tr>
      <w:tr w:rsidR="009A6D65" w:rsidRPr="00E45B95" w14:paraId="0202E227" w14:textId="77777777" w:rsidTr="00763B59">
        <w:tc>
          <w:tcPr>
            <w:tcW w:w="8500" w:type="dxa"/>
          </w:tcPr>
          <w:p w14:paraId="6CC5F989" w14:textId="52E7429F" w:rsidR="009A6D65" w:rsidRPr="009A6D65" w:rsidRDefault="00EB6965" w:rsidP="00E45B95">
            <w:pPr>
              <w:jc w:val="both"/>
              <w:rPr>
                <w:rFonts w:ascii="Calibri" w:hAnsi="Calibri"/>
              </w:rPr>
            </w:pPr>
            <w:r w:rsidRPr="00EB6965">
              <w:rPr>
                <w:rFonts w:ascii="Calibri" w:hAnsi="Calibri"/>
              </w:rPr>
              <w:t>JOPPD obrazac</w:t>
            </w:r>
          </w:p>
        </w:tc>
      </w:tr>
      <w:tr w:rsidR="00DC3EC8" w:rsidRPr="00E45B95" w14:paraId="3D4BB38F" w14:textId="77777777" w:rsidTr="005C1AA5">
        <w:tc>
          <w:tcPr>
            <w:tcW w:w="8500" w:type="dxa"/>
            <w:shd w:val="clear" w:color="auto" w:fill="FBE4D5" w:themeFill="accent2" w:themeFillTint="33"/>
          </w:tcPr>
          <w:p w14:paraId="53BFEC09" w14:textId="47554F5A" w:rsidR="00DC3EC8" w:rsidRPr="00E45B95" w:rsidRDefault="00DC3EC8" w:rsidP="00E45B95">
            <w:pPr>
              <w:jc w:val="both"/>
              <w:rPr>
                <w:rFonts w:ascii="Calibri" w:hAnsi="Calibri"/>
                <w:b/>
              </w:rPr>
            </w:pPr>
            <w:r w:rsidRPr="00E45B95">
              <w:rPr>
                <w:rFonts w:ascii="Calibri" w:hAnsi="Calibri"/>
                <w:b/>
              </w:rPr>
              <w:t xml:space="preserve">Poslovno područje </w:t>
            </w:r>
            <w:r w:rsidR="00CF6233">
              <w:rPr>
                <w:rFonts w:ascii="Calibri" w:hAnsi="Calibri"/>
                <w:b/>
              </w:rPr>
              <w:t>HR</w:t>
            </w:r>
          </w:p>
        </w:tc>
      </w:tr>
      <w:tr w:rsidR="00DC3EC8" w:rsidRPr="00E45B95" w14:paraId="5E2ED174" w14:textId="77777777" w:rsidTr="00763B59">
        <w:tc>
          <w:tcPr>
            <w:tcW w:w="8500" w:type="dxa"/>
          </w:tcPr>
          <w:p w14:paraId="1C344174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 w:cs="Arial"/>
                <w:color w:val="000000"/>
              </w:rPr>
              <w:t>Kreiranje i održavanje organizacijske strukture</w:t>
            </w:r>
          </w:p>
        </w:tc>
      </w:tr>
      <w:tr w:rsidR="00DC3EC8" w:rsidRPr="00E45B95" w14:paraId="5CA4BDAA" w14:textId="77777777" w:rsidTr="00763B59">
        <w:tc>
          <w:tcPr>
            <w:tcW w:w="8500" w:type="dxa"/>
          </w:tcPr>
          <w:p w14:paraId="452627EE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 w:cs="Arial"/>
                <w:color w:val="000000"/>
              </w:rPr>
              <w:t>Kreiranje i održavanje organizacijskih jedinica</w:t>
            </w:r>
          </w:p>
        </w:tc>
      </w:tr>
      <w:tr w:rsidR="00DC3EC8" w:rsidRPr="00E45B95" w14:paraId="625B8A12" w14:textId="77777777" w:rsidTr="00763B59">
        <w:tc>
          <w:tcPr>
            <w:tcW w:w="8500" w:type="dxa"/>
          </w:tcPr>
          <w:p w14:paraId="370CF973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 w:cs="Arial"/>
                <w:color w:val="000000"/>
              </w:rPr>
              <w:t>Kreiranje i održavanje kataloga radnih mjesta</w:t>
            </w:r>
          </w:p>
        </w:tc>
      </w:tr>
      <w:tr w:rsidR="00DC3EC8" w:rsidRPr="00E45B95" w14:paraId="44F9E754" w14:textId="77777777" w:rsidTr="00763B59">
        <w:tc>
          <w:tcPr>
            <w:tcW w:w="8500" w:type="dxa"/>
          </w:tcPr>
          <w:p w14:paraId="6CCCC11C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 w:cs="Arial"/>
                <w:color w:val="000000"/>
              </w:rPr>
              <w:t>Dodjela platne ljestvice radnim mjestima</w:t>
            </w:r>
          </w:p>
        </w:tc>
      </w:tr>
      <w:tr w:rsidR="00DC3EC8" w:rsidRPr="00E45B95" w14:paraId="4F2663AD" w14:textId="77777777" w:rsidTr="00763B59">
        <w:tc>
          <w:tcPr>
            <w:tcW w:w="8500" w:type="dxa"/>
          </w:tcPr>
          <w:p w14:paraId="422C5E0D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potrebne opreme za radna mjesta</w:t>
            </w:r>
          </w:p>
        </w:tc>
      </w:tr>
      <w:tr w:rsidR="00DC3EC8" w:rsidRPr="00E45B95" w14:paraId="4679121A" w14:textId="77777777" w:rsidTr="00763B59">
        <w:tc>
          <w:tcPr>
            <w:tcW w:w="8500" w:type="dxa"/>
          </w:tcPr>
          <w:p w14:paraId="0ECACA47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 w:cs="Arial"/>
                <w:color w:val="000000"/>
              </w:rPr>
              <w:t>Održavanje matičnih podataka organizacijskog upravljanja</w:t>
            </w:r>
          </w:p>
        </w:tc>
      </w:tr>
      <w:tr w:rsidR="00DC3EC8" w:rsidRPr="00E45B95" w14:paraId="6B6487EC" w14:textId="77777777" w:rsidTr="00763B59">
        <w:tc>
          <w:tcPr>
            <w:tcW w:w="8500" w:type="dxa"/>
          </w:tcPr>
          <w:p w14:paraId="2DB85161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 w:cs="Arial"/>
                <w:color w:val="000000"/>
              </w:rPr>
              <w:t>Izvještavanje nad organizacijskim podacima</w:t>
            </w:r>
          </w:p>
        </w:tc>
      </w:tr>
      <w:tr w:rsidR="00DC3EC8" w:rsidRPr="00E45B95" w14:paraId="670F14FA" w14:textId="77777777" w:rsidTr="00763B59">
        <w:tc>
          <w:tcPr>
            <w:tcW w:w="8500" w:type="dxa"/>
          </w:tcPr>
          <w:p w14:paraId="0ABF5E27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 w:cs="Arial"/>
                <w:color w:val="000000"/>
              </w:rPr>
              <w:t>Dodjela mjesta troška organizacijskim jedinicama i radnim mjestima</w:t>
            </w:r>
          </w:p>
        </w:tc>
      </w:tr>
      <w:tr w:rsidR="00DC3EC8" w:rsidRPr="00E45B95" w14:paraId="77495478" w14:textId="77777777" w:rsidTr="00763B59">
        <w:tc>
          <w:tcPr>
            <w:tcW w:w="8500" w:type="dxa"/>
          </w:tcPr>
          <w:p w14:paraId="48A4B5B4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 w:cs="Arial"/>
                <w:color w:val="000000"/>
              </w:rPr>
              <w:t>Mogućnost datumskog praćenja promjena organizacijskog plana</w:t>
            </w:r>
          </w:p>
        </w:tc>
      </w:tr>
      <w:tr w:rsidR="00DC3EC8" w:rsidRPr="00E45B95" w14:paraId="369FEBE1" w14:textId="77777777" w:rsidTr="00763B59">
        <w:tc>
          <w:tcPr>
            <w:tcW w:w="8500" w:type="dxa"/>
          </w:tcPr>
          <w:p w14:paraId="533A6D23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 w:cs="Arial"/>
                <w:color w:val="000000"/>
              </w:rPr>
              <w:t>Opis radnog mjesta</w:t>
            </w:r>
          </w:p>
        </w:tc>
      </w:tr>
      <w:tr w:rsidR="00DC3EC8" w:rsidRPr="00E45B95" w14:paraId="44633BCD" w14:textId="77777777" w:rsidTr="00763B59">
        <w:tc>
          <w:tcPr>
            <w:tcW w:w="8500" w:type="dxa"/>
          </w:tcPr>
          <w:p w14:paraId="3028DDD9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voditelja organizacijske jedinice</w:t>
            </w:r>
          </w:p>
        </w:tc>
      </w:tr>
      <w:tr w:rsidR="00DC3EC8" w:rsidRPr="00E45B95" w14:paraId="7EBF6B6C" w14:textId="77777777" w:rsidTr="00763B59">
        <w:tc>
          <w:tcPr>
            <w:tcW w:w="8500" w:type="dxa"/>
          </w:tcPr>
          <w:p w14:paraId="0782880D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Proces zapošljavanja</w:t>
            </w:r>
          </w:p>
        </w:tc>
      </w:tr>
      <w:tr w:rsidR="00DC3EC8" w:rsidRPr="00E45B95" w14:paraId="294FE3E9" w14:textId="77777777" w:rsidTr="00763B59">
        <w:tc>
          <w:tcPr>
            <w:tcW w:w="8500" w:type="dxa"/>
          </w:tcPr>
          <w:p w14:paraId="1088FF01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osobnih matičnih podataka radnika</w:t>
            </w:r>
          </w:p>
        </w:tc>
      </w:tr>
      <w:tr w:rsidR="00DC3EC8" w:rsidRPr="00E45B95" w14:paraId="3D1D6676" w14:textId="77777777" w:rsidTr="00763B59">
        <w:tc>
          <w:tcPr>
            <w:tcW w:w="8500" w:type="dxa"/>
          </w:tcPr>
          <w:p w14:paraId="78E72A52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pripadnosti organizacijskoj strukturi i radnom mjestu</w:t>
            </w:r>
          </w:p>
        </w:tc>
      </w:tr>
      <w:tr w:rsidR="00DC3EC8" w:rsidRPr="00E45B95" w14:paraId="5DA3E618" w14:textId="77777777" w:rsidTr="00763B59">
        <w:tc>
          <w:tcPr>
            <w:tcW w:w="8500" w:type="dxa"/>
          </w:tcPr>
          <w:p w14:paraId="2BF08553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 adresama prebivališta i boravišta, članovima obitelji, OIB-u</w:t>
            </w:r>
          </w:p>
        </w:tc>
      </w:tr>
      <w:tr w:rsidR="00DC3EC8" w:rsidRPr="00E45B95" w14:paraId="047F6ED7" w14:textId="77777777" w:rsidTr="00763B59">
        <w:tc>
          <w:tcPr>
            <w:tcW w:w="8500" w:type="dxa"/>
          </w:tcPr>
          <w:p w14:paraId="73BEFDDC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ugovora o radu</w:t>
            </w:r>
          </w:p>
        </w:tc>
      </w:tr>
      <w:tr w:rsidR="00DC3EC8" w:rsidRPr="00E45B95" w14:paraId="76C7CDF1" w14:textId="77777777" w:rsidTr="00763B59">
        <w:tc>
          <w:tcPr>
            <w:tcW w:w="8500" w:type="dxa"/>
          </w:tcPr>
          <w:p w14:paraId="27CBE27B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zaduženja radnika</w:t>
            </w:r>
          </w:p>
        </w:tc>
      </w:tr>
      <w:tr w:rsidR="00DC3EC8" w:rsidRPr="00E45B95" w14:paraId="22C92EC0" w14:textId="77777777" w:rsidTr="00763B59">
        <w:tc>
          <w:tcPr>
            <w:tcW w:w="8500" w:type="dxa"/>
          </w:tcPr>
          <w:p w14:paraId="6A3484C5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osnovne plaće</w:t>
            </w:r>
          </w:p>
        </w:tc>
      </w:tr>
      <w:tr w:rsidR="00DC3EC8" w:rsidRPr="00E45B95" w14:paraId="3DEA6B96" w14:textId="77777777" w:rsidTr="00763B59">
        <w:tc>
          <w:tcPr>
            <w:tcW w:w="8500" w:type="dxa"/>
          </w:tcPr>
          <w:p w14:paraId="1B1330A7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Mogućnost kreiranja osnovne plaće prema ugovorenoj plaći i prema platnoj ljestvici radnih mjesta</w:t>
            </w:r>
          </w:p>
        </w:tc>
      </w:tr>
      <w:tr w:rsidR="00DC3EC8" w:rsidRPr="00E45B95" w14:paraId="773FC8B3" w14:textId="77777777" w:rsidTr="00763B59">
        <w:tc>
          <w:tcPr>
            <w:tcW w:w="8500" w:type="dxa"/>
          </w:tcPr>
          <w:p w14:paraId="652E2F0F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 zvanju i obrazovanju radnika</w:t>
            </w:r>
          </w:p>
        </w:tc>
      </w:tr>
      <w:tr w:rsidR="00DC3EC8" w:rsidRPr="00E45B95" w14:paraId="5620F18B" w14:textId="77777777" w:rsidTr="00763B59">
        <w:tc>
          <w:tcPr>
            <w:tcW w:w="8500" w:type="dxa"/>
          </w:tcPr>
          <w:p w14:paraId="6503760F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prethodnog staža izvan poduzeća i staža u poduzeću</w:t>
            </w:r>
          </w:p>
        </w:tc>
      </w:tr>
      <w:tr w:rsidR="00DC3EC8" w:rsidRPr="00E45B95" w14:paraId="01B062DD" w14:textId="77777777" w:rsidTr="00763B59">
        <w:tc>
          <w:tcPr>
            <w:tcW w:w="8500" w:type="dxa"/>
          </w:tcPr>
          <w:p w14:paraId="48DF3ACF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organizacijske preraspodjele i promjene radnog mjesta radnika</w:t>
            </w:r>
          </w:p>
        </w:tc>
      </w:tr>
      <w:tr w:rsidR="00DC3EC8" w:rsidRPr="00E45B95" w14:paraId="1E945360" w14:textId="77777777" w:rsidTr="00763B59">
        <w:tc>
          <w:tcPr>
            <w:tcW w:w="8500" w:type="dxa"/>
          </w:tcPr>
          <w:p w14:paraId="66CD7653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odlaska iz poduzeća</w:t>
            </w:r>
          </w:p>
        </w:tc>
      </w:tr>
      <w:tr w:rsidR="00DC3EC8" w:rsidRPr="00E45B95" w14:paraId="7A708334" w14:textId="77777777" w:rsidTr="00763B59">
        <w:tc>
          <w:tcPr>
            <w:tcW w:w="8500" w:type="dxa"/>
          </w:tcPr>
          <w:p w14:paraId="3B4F393B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kadrovskog broja radnika</w:t>
            </w:r>
          </w:p>
        </w:tc>
      </w:tr>
      <w:tr w:rsidR="00DC3EC8" w:rsidRPr="00E45B95" w14:paraId="2200D52C" w14:textId="77777777" w:rsidTr="00763B59">
        <w:tc>
          <w:tcPr>
            <w:tcW w:w="8500" w:type="dxa"/>
          </w:tcPr>
          <w:p w14:paraId="496655E1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pripadnosti radnika mjestu troška</w:t>
            </w:r>
          </w:p>
        </w:tc>
      </w:tr>
      <w:tr w:rsidR="00DC3EC8" w:rsidRPr="00E45B95" w14:paraId="212E85DA" w14:textId="77777777" w:rsidTr="00763B59">
        <w:tc>
          <w:tcPr>
            <w:tcW w:w="8500" w:type="dxa"/>
          </w:tcPr>
          <w:p w14:paraId="14FEAAF7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smanjene radne sposobnosti</w:t>
            </w:r>
          </w:p>
        </w:tc>
      </w:tr>
      <w:tr w:rsidR="00DC3EC8" w:rsidRPr="00E45B95" w14:paraId="6DD33A9F" w14:textId="77777777" w:rsidTr="00763B59">
        <w:tc>
          <w:tcPr>
            <w:tcW w:w="8500" w:type="dxa"/>
          </w:tcPr>
          <w:p w14:paraId="10D1C1A8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 isteku datumski važnih podataka</w:t>
            </w:r>
          </w:p>
        </w:tc>
      </w:tr>
      <w:tr w:rsidR="00DC3EC8" w:rsidRPr="00E45B95" w14:paraId="1F5231F4" w14:textId="77777777" w:rsidTr="00763B59">
        <w:tc>
          <w:tcPr>
            <w:tcW w:w="8500" w:type="dxa"/>
          </w:tcPr>
          <w:p w14:paraId="5B7CD6AD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Mogućnost kreiranja vlastitih ad-hoc upita za radnike na osnovi kadrovskih podataka</w:t>
            </w:r>
          </w:p>
        </w:tc>
      </w:tr>
      <w:tr w:rsidR="00DC3EC8" w:rsidRPr="00E45B95" w14:paraId="1B3D3783" w14:textId="77777777" w:rsidTr="00763B59">
        <w:tc>
          <w:tcPr>
            <w:tcW w:w="8500" w:type="dxa"/>
          </w:tcPr>
          <w:p w14:paraId="2F531F47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Izvještaji o dolascima i odlascima radnika</w:t>
            </w:r>
          </w:p>
        </w:tc>
      </w:tr>
      <w:tr w:rsidR="00DC3EC8" w:rsidRPr="00E45B95" w14:paraId="259B8156" w14:textId="77777777" w:rsidTr="00763B59">
        <w:tc>
          <w:tcPr>
            <w:tcW w:w="8500" w:type="dxa"/>
          </w:tcPr>
          <w:p w14:paraId="16875AEF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podataka o mirovinskom i zdravstvenom osiguranju</w:t>
            </w:r>
          </w:p>
        </w:tc>
      </w:tr>
      <w:tr w:rsidR="00DC3EC8" w:rsidRPr="00E45B95" w14:paraId="3D6C3FDB" w14:textId="77777777" w:rsidTr="00763B59">
        <w:tc>
          <w:tcPr>
            <w:tcW w:w="8500" w:type="dxa"/>
          </w:tcPr>
          <w:p w14:paraId="59BD8028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Praćenje fluktuacije radnika</w:t>
            </w:r>
          </w:p>
        </w:tc>
      </w:tr>
      <w:tr w:rsidR="00DC3EC8" w:rsidRPr="00E45B95" w14:paraId="2D5A94BC" w14:textId="77777777" w:rsidTr="00763B59">
        <w:tc>
          <w:tcPr>
            <w:tcW w:w="8500" w:type="dxa"/>
          </w:tcPr>
          <w:p w14:paraId="7CDA772B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Dodatni kadrovski podaci</w:t>
            </w:r>
          </w:p>
        </w:tc>
      </w:tr>
      <w:tr w:rsidR="00DC3EC8" w:rsidRPr="00E45B95" w14:paraId="346C9018" w14:textId="77777777" w:rsidTr="00763B59">
        <w:tc>
          <w:tcPr>
            <w:tcW w:w="8500" w:type="dxa"/>
          </w:tcPr>
          <w:p w14:paraId="0708CDBC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Kadrovski izvještaji</w:t>
            </w:r>
          </w:p>
        </w:tc>
      </w:tr>
      <w:tr w:rsidR="00DC3EC8" w:rsidRPr="00E45B95" w14:paraId="6A1AD2F4" w14:textId="77777777" w:rsidTr="00763B59">
        <w:tc>
          <w:tcPr>
            <w:tcW w:w="8500" w:type="dxa"/>
          </w:tcPr>
          <w:p w14:paraId="43E0ABDB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Dodjela kompetencija potrebnih za radna mjesta</w:t>
            </w:r>
          </w:p>
        </w:tc>
      </w:tr>
      <w:tr w:rsidR="00DC3EC8" w:rsidRPr="00E45B95" w14:paraId="21A8E8A4" w14:textId="77777777" w:rsidTr="00763B59">
        <w:tc>
          <w:tcPr>
            <w:tcW w:w="8500" w:type="dxa"/>
          </w:tcPr>
          <w:p w14:paraId="221BC5B7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Katalog kompetencija</w:t>
            </w:r>
          </w:p>
        </w:tc>
      </w:tr>
      <w:tr w:rsidR="00DC3EC8" w:rsidRPr="00E45B95" w14:paraId="137D4CD0" w14:textId="77777777" w:rsidTr="00763B59">
        <w:tc>
          <w:tcPr>
            <w:tcW w:w="8500" w:type="dxa"/>
          </w:tcPr>
          <w:p w14:paraId="67F1A2FC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Praćenje kompetencija radnika</w:t>
            </w:r>
          </w:p>
        </w:tc>
      </w:tr>
      <w:tr w:rsidR="00DC3EC8" w:rsidRPr="00E45B95" w14:paraId="2F2FE91A" w14:textId="77777777" w:rsidTr="00763B59">
        <w:tc>
          <w:tcPr>
            <w:tcW w:w="8500" w:type="dxa"/>
          </w:tcPr>
          <w:p w14:paraId="48F88348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Usporedba kompetencija radnika sa zahtjevima radnog mjesta</w:t>
            </w:r>
          </w:p>
        </w:tc>
      </w:tr>
      <w:tr w:rsidR="00DC3EC8" w:rsidRPr="00E45B95" w14:paraId="5FEEE7FE" w14:textId="77777777" w:rsidTr="00763B59">
        <w:tc>
          <w:tcPr>
            <w:tcW w:w="8500" w:type="dxa"/>
          </w:tcPr>
          <w:p w14:paraId="5C0E5DFD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planiranog rasporeda rada radnika</w:t>
            </w:r>
          </w:p>
        </w:tc>
      </w:tr>
      <w:tr w:rsidR="00DC3EC8" w:rsidRPr="00E45B95" w14:paraId="0C71F099" w14:textId="77777777" w:rsidTr="00763B59">
        <w:tc>
          <w:tcPr>
            <w:tcW w:w="8500" w:type="dxa"/>
          </w:tcPr>
          <w:p w14:paraId="6B46E24C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 godišnjim odmorima</w:t>
            </w:r>
          </w:p>
        </w:tc>
      </w:tr>
      <w:tr w:rsidR="00DC3EC8" w:rsidRPr="00E45B95" w14:paraId="61970410" w14:textId="77777777" w:rsidTr="00763B59">
        <w:tc>
          <w:tcPr>
            <w:tcW w:w="8500" w:type="dxa"/>
          </w:tcPr>
          <w:p w14:paraId="0A27DB1A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Kreiranje prava i kvota za godišnji odmor</w:t>
            </w:r>
          </w:p>
        </w:tc>
      </w:tr>
      <w:tr w:rsidR="00DC3EC8" w:rsidRPr="00E45B95" w14:paraId="316C7855" w14:textId="77777777" w:rsidTr="00763B59">
        <w:tc>
          <w:tcPr>
            <w:tcW w:w="8500" w:type="dxa"/>
          </w:tcPr>
          <w:p w14:paraId="7983C063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Kreiranje prava i kvota za plaćeni dopust</w:t>
            </w:r>
          </w:p>
        </w:tc>
      </w:tr>
      <w:tr w:rsidR="00DC3EC8" w:rsidRPr="00E45B95" w14:paraId="004FC641" w14:textId="77777777" w:rsidTr="00763B59">
        <w:tc>
          <w:tcPr>
            <w:tcW w:w="8500" w:type="dxa"/>
          </w:tcPr>
          <w:p w14:paraId="29512FC5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Automatsko generiranje prava na godišnji odmor i plaćeni dopust</w:t>
            </w:r>
          </w:p>
        </w:tc>
      </w:tr>
      <w:tr w:rsidR="00DC3EC8" w:rsidRPr="00E45B95" w14:paraId="08F7A652" w14:textId="77777777" w:rsidTr="00763B59">
        <w:tc>
          <w:tcPr>
            <w:tcW w:w="8500" w:type="dxa"/>
          </w:tcPr>
          <w:p w14:paraId="0F755936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 bolovanjima (poslodavac, HZZO)</w:t>
            </w:r>
          </w:p>
        </w:tc>
      </w:tr>
      <w:tr w:rsidR="00DC3EC8" w:rsidRPr="00E45B95" w14:paraId="060AF44D" w14:textId="77777777" w:rsidTr="00763B59">
        <w:tc>
          <w:tcPr>
            <w:tcW w:w="8500" w:type="dxa"/>
          </w:tcPr>
          <w:p w14:paraId="1FB43F94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 ostalim odsutnostima</w:t>
            </w:r>
          </w:p>
        </w:tc>
      </w:tr>
      <w:tr w:rsidR="00DC3EC8" w:rsidRPr="00E45B95" w14:paraId="5F6CB5CB" w14:textId="77777777" w:rsidTr="00763B59">
        <w:tc>
          <w:tcPr>
            <w:tcW w:w="8500" w:type="dxa"/>
          </w:tcPr>
          <w:p w14:paraId="6D4ADFA6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ostvarenih sati rada</w:t>
            </w:r>
          </w:p>
        </w:tc>
      </w:tr>
      <w:tr w:rsidR="00DC3EC8" w:rsidRPr="00E45B95" w14:paraId="1F1C4FDF" w14:textId="77777777" w:rsidTr="00763B59">
        <w:tc>
          <w:tcPr>
            <w:tcW w:w="8500" w:type="dxa"/>
          </w:tcPr>
          <w:p w14:paraId="68872561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 prekovremenom radu</w:t>
            </w:r>
          </w:p>
        </w:tc>
      </w:tr>
      <w:tr w:rsidR="00DC3EC8" w:rsidRPr="00E45B95" w14:paraId="6E82F14E" w14:textId="77777777" w:rsidTr="00763B59">
        <w:tc>
          <w:tcPr>
            <w:tcW w:w="8500" w:type="dxa"/>
          </w:tcPr>
          <w:p w14:paraId="1C30CDE5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 dodatnim satima rada (noćni rad, 2. smjena, rad blagdanom)</w:t>
            </w:r>
          </w:p>
        </w:tc>
      </w:tr>
      <w:tr w:rsidR="00DC3EC8" w:rsidRPr="00E45B95" w14:paraId="596CED3D" w14:textId="77777777" w:rsidTr="00763B59">
        <w:tc>
          <w:tcPr>
            <w:tcW w:w="8500" w:type="dxa"/>
          </w:tcPr>
          <w:p w14:paraId="30703F0A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Izvještaj o osobnom rasporedu rada</w:t>
            </w:r>
          </w:p>
        </w:tc>
      </w:tr>
      <w:tr w:rsidR="00DC3EC8" w:rsidRPr="00E45B95" w14:paraId="30BD628C" w14:textId="77777777" w:rsidTr="00763B59">
        <w:tc>
          <w:tcPr>
            <w:tcW w:w="8500" w:type="dxa"/>
          </w:tcPr>
          <w:p w14:paraId="42D63605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Evidencije osnovne plaće radnika</w:t>
            </w:r>
          </w:p>
        </w:tc>
      </w:tr>
      <w:tr w:rsidR="00DC3EC8" w:rsidRPr="00E45B95" w14:paraId="49F2B692" w14:textId="77777777" w:rsidTr="00763B59">
        <w:tc>
          <w:tcPr>
            <w:tcW w:w="8500" w:type="dxa"/>
          </w:tcPr>
          <w:p w14:paraId="6C7A6076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lastRenderedPageBreak/>
              <w:t>Evidencija o periodičnim dodatnim plaćanjima i odbicima</w:t>
            </w:r>
          </w:p>
        </w:tc>
      </w:tr>
      <w:tr w:rsidR="00DC3EC8" w:rsidRPr="00E45B95" w14:paraId="570227B3" w14:textId="77777777" w:rsidTr="00763B59">
        <w:tc>
          <w:tcPr>
            <w:tcW w:w="8500" w:type="dxa"/>
          </w:tcPr>
          <w:p w14:paraId="7F52DBB9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 mjesečnim dodatnim plaćanjima</w:t>
            </w:r>
          </w:p>
        </w:tc>
      </w:tr>
      <w:tr w:rsidR="00DC3EC8" w:rsidRPr="00E45B95" w14:paraId="7A7D11F0" w14:textId="77777777" w:rsidTr="00763B59">
        <w:tc>
          <w:tcPr>
            <w:tcW w:w="8500" w:type="dxa"/>
          </w:tcPr>
          <w:p w14:paraId="08B9DD6A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podataka o bankovnim računima radnika i vanjskih suradnika</w:t>
            </w:r>
          </w:p>
        </w:tc>
      </w:tr>
      <w:tr w:rsidR="00DC3EC8" w:rsidRPr="00E45B95" w14:paraId="089ACAD2" w14:textId="77777777" w:rsidTr="00763B59">
        <w:tc>
          <w:tcPr>
            <w:tcW w:w="8500" w:type="dxa"/>
          </w:tcPr>
          <w:p w14:paraId="2B261E3F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Evidencija obustava iz plaće</w:t>
            </w:r>
          </w:p>
        </w:tc>
      </w:tr>
      <w:tr w:rsidR="00DC3EC8" w:rsidRPr="00E45B95" w14:paraId="4F5B6211" w14:textId="77777777" w:rsidTr="00763B59">
        <w:tc>
          <w:tcPr>
            <w:tcW w:w="8500" w:type="dxa"/>
          </w:tcPr>
          <w:p w14:paraId="35639449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Simulacija obračuna plaće</w:t>
            </w:r>
          </w:p>
        </w:tc>
      </w:tr>
      <w:tr w:rsidR="00DC3EC8" w:rsidRPr="00E45B95" w14:paraId="3C30EEAA" w14:textId="77777777" w:rsidTr="00763B59">
        <w:tc>
          <w:tcPr>
            <w:tcW w:w="8500" w:type="dxa"/>
          </w:tcPr>
          <w:p w14:paraId="7FCE18D0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Redovni obračun plaće</w:t>
            </w:r>
          </w:p>
        </w:tc>
      </w:tr>
      <w:tr w:rsidR="00DC3EC8" w:rsidRPr="00E45B95" w14:paraId="63824230" w14:textId="77777777" w:rsidTr="00763B59">
        <w:tc>
          <w:tcPr>
            <w:tcW w:w="8500" w:type="dxa"/>
          </w:tcPr>
          <w:p w14:paraId="3C40CEFE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Izvanredni obračun plaće</w:t>
            </w:r>
          </w:p>
        </w:tc>
      </w:tr>
      <w:tr w:rsidR="00DC3EC8" w:rsidRPr="00E45B95" w14:paraId="335F907F" w14:textId="77777777" w:rsidTr="00763B59">
        <w:tc>
          <w:tcPr>
            <w:tcW w:w="8500" w:type="dxa"/>
          </w:tcPr>
          <w:p w14:paraId="1732062E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Ispis platnog listića</w:t>
            </w:r>
          </w:p>
        </w:tc>
      </w:tr>
      <w:tr w:rsidR="00DC3EC8" w:rsidRPr="00E45B95" w14:paraId="41D4C7E2" w14:textId="77777777" w:rsidTr="00763B59">
        <w:tc>
          <w:tcPr>
            <w:tcW w:w="8500" w:type="dxa"/>
          </w:tcPr>
          <w:p w14:paraId="74372709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JOPPD obrazac za radnike i vanjske suradnike</w:t>
            </w:r>
          </w:p>
        </w:tc>
      </w:tr>
      <w:tr w:rsidR="00DC3EC8" w:rsidRPr="00E45B95" w14:paraId="1776FC65" w14:textId="77777777" w:rsidTr="00763B59">
        <w:tc>
          <w:tcPr>
            <w:tcW w:w="8500" w:type="dxa"/>
          </w:tcPr>
          <w:p w14:paraId="1B04F4EE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ER-1 obrazac</w:t>
            </w:r>
          </w:p>
        </w:tc>
      </w:tr>
      <w:tr w:rsidR="00DC3EC8" w:rsidRPr="00E45B95" w14:paraId="5A4E798E" w14:textId="77777777" w:rsidTr="00763B59">
        <w:tc>
          <w:tcPr>
            <w:tcW w:w="8500" w:type="dxa"/>
          </w:tcPr>
          <w:p w14:paraId="4ABD5A73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RAD 1G obrazac</w:t>
            </w:r>
          </w:p>
        </w:tc>
      </w:tr>
      <w:tr w:rsidR="00DC3EC8" w:rsidRPr="00E45B95" w14:paraId="31F5ECDB" w14:textId="77777777" w:rsidTr="00763B59">
        <w:tc>
          <w:tcPr>
            <w:tcW w:w="8500" w:type="dxa"/>
          </w:tcPr>
          <w:p w14:paraId="0F9A19CD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GOD obrazac</w:t>
            </w:r>
          </w:p>
        </w:tc>
      </w:tr>
      <w:tr w:rsidR="00DC3EC8" w:rsidRPr="00E45B95" w14:paraId="0BC10CE4" w14:textId="77777777" w:rsidTr="00763B59">
        <w:tc>
          <w:tcPr>
            <w:tcW w:w="8500" w:type="dxa"/>
          </w:tcPr>
          <w:p w14:paraId="428C544B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Potvrde plaćanja za vanjske suradnike</w:t>
            </w:r>
          </w:p>
        </w:tc>
      </w:tr>
      <w:tr w:rsidR="00DC3EC8" w:rsidRPr="00E45B95" w14:paraId="67BFE361" w14:textId="77777777" w:rsidTr="00763B59">
        <w:tc>
          <w:tcPr>
            <w:tcW w:w="8500" w:type="dxa"/>
          </w:tcPr>
          <w:p w14:paraId="08183BE2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IP obrazac</w:t>
            </w:r>
          </w:p>
        </w:tc>
      </w:tr>
      <w:tr w:rsidR="00DC3EC8" w:rsidRPr="00E45B95" w14:paraId="4B343730" w14:textId="77777777" w:rsidTr="00763B59">
        <w:tc>
          <w:tcPr>
            <w:tcW w:w="8500" w:type="dxa"/>
          </w:tcPr>
          <w:p w14:paraId="4782F520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Kreiranje SEPA naloga za plaćanje i prijenos u Financije</w:t>
            </w:r>
          </w:p>
        </w:tc>
      </w:tr>
      <w:tr w:rsidR="00DC3EC8" w:rsidRPr="00E45B95" w14:paraId="3013164A" w14:textId="77777777" w:rsidTr="00763B59">
        <w:tc>
          <w:tcPr>
            <w:tcW w:w="8500" w:type="dxa"/>
          </w:tcPr>
          <w:p w14:paraId="2D36193C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Rekapitulacija plaće</w:t>
            </w:r>
          </w:p>
        </w:tc>
      </w:tr>
      <w:tr w:rsidR="00DC3EC8" w:rsidRPr="00E45B95" w14:paraId="6C4C7FC6" w14:textId="77777777" w:rsidTr="00763B59">
        <w:tc>
          <w:tcPr>
            <w:tcW w:w="8500" w:type="dxa"/>
          </w:tcPr>
          <w:p w14:paraId="674AD804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Izvještaji po pojedinim sastavnicama plaće</w:t>
            </w:r>
          </w:p>
        </w:tc>
      </w:tr>
      <w:tr w:rsidR="00DC3EC8" w:rsidRPr="00E45B95" w14:paraId="0A45E7FA" w14:textId="77777777" w:rsidTr="00763B59">
        <w:tc>
          <w:tcPr>
            <w:tcW w:w="8500" w:type="dxa"/>
          </w:tcPr>
          <w:p w14:paraId="4DCEBA00" w14:textId="77777777" w:rsidR="00DC3EC8" w:rsidRPr="00E45B95" w:rsidRDefault="00DC3EC8" w:rsidP="00E45B95">
            <w:pPr>
              <w:jc w:val="both"/>
              <w:rPr>
                <w:rFonts w:ascii="Calibri" w:hAnsi="Calibri" w:cs="Arial"/>
                <w:color w:val="000000"/>
              </w:rPr>
            </w:pPr>
            <w:r w:rsidRPr="00E45B95">
              <w:rPr>
                <w:rFonts w:ascii="Calibri" w:hAnsi="Calibri" w:cs="Arial"/>
                <w:color w:val="000000"/>
              </w:rPr>
              <w:t>Automatsko knjiženje rezultata obračuna plaća i honorara</w:t>
            </w:r>
          </w:p>
        </w:tc>
      </w:tr>
      <w:tr w:rsidR="00DC3EC8" w:rsidRPr="00E45B95" w14:paraId="5CA2ED08" w14:textId="77777777" w:rsidTr="005C1AA5">
        <w:tc>
          <w:tcPr>
            <w:tcW w:w="8500" w:type="dxa"/>
            <w:shd w:val="clear" w:color="auto" w:fill="FBE4D5" w:themeFill="accent2" w:themeFillTint="33"/>
          </w:tcPr>
          <w:p w14:paraId="36E1299A" w14:textId="3143F574" w:rsidR="00DC3EC8" w:rsidRPr="00E45B95" w:rsidRDefault="00DC3EC8" w:rsidP="00E45B95">
            <w:pPr>
              <w:jc w:val="both"/>
              <w:rPr>
                <w:rFonts w:ascii="Calibri" w:hAnsi="Calibri"/>
                <w:b/>
              </w:rPr>
            </w:pPr>
            <w:r w:rsidRPr="00E45B95">
              <w:rPr>
                <w:rFonts w:ascii="Calibri" w:hAnsi="Calibri"/>
                <w:b/>
              </w:rPr>
              <w:t xml:space="preserve">Poslovno područje </w:t>
            </w:r>
            <w:r w:rsidR="00CF6233">
              <w:rPr>
                <w:rFonts w:ascii="Calibri" w:hAnsi="Calibri"/>
                <w:b/>
              </w:rPr>
              <w:t>MM</w:t>
            </w:r>
          </w:p>
        </w:tc>
      </w:tr>
      <w:tr w:rsidR="00DC3EC8" w:rsidRPr="00E45B95" w14:paraId="17944EAD" w14:textId="77777777" w:rsidTr="00763B59">
        <w:tc>
          <w:tcPr>
            <w:tcW w:w="8500" w:type="dxa"/>
          </w:tcPr>
          <w:p w14:paraId="716C42BD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Definiranje pogona unutar poduzeća</w:t>
            </w:r>
          </w:p>
        </w:tc>
      </w:tr>
      <w:tr w:rsidR="00DC3EC8" w:rsidRPr="00E45B95" w14:paraId="3F0DE339" w14:textId="77777777" w:rsidTr="00763B59">
        <w:tc>
          <w:tcPr>
            <w:tcW w:w="8500" w:type="dxa"/>
          </w:tcPr>
          <w:p w14:paraId="2F9AF653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Definiranje skladišnih lokacija</w:t>
            </w:r>
          </w:p>
        </w:tc>
      </w:tr>
      <w:tr w:rsidR="00DC3EC8" w:rsidRPr="00E45B95" w14:paraId="0829FF38" w14:textId="77777777" w:rsidTr="00763B59">
        <w:tc>
          <w:tcPr>
            <w:tcW w:w="8500" w:type="dxa"/>
          </w:tcPr>
          <w:p w14:paraId="12D2CD76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Postavljanje organizacije nabave</w:t>
            </w:r>
          </w:p>
        </w:tc>
      </w:tr>
      <w:tr w:rsidR="00DC3EC8" w:rsidRPr="00E45B95" w14:paraId="0979665A" w14:textId="77777777" w:rsidTr="00763B59">
        <w:tc>
          <w:tcPr>
            <w:tcW w:w="8500" w:type="dxa"/>
          </w:tcPr>
          <w:p w14:paraId="4E30B69F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Definiranje grupa nabave</w:t>
            </w:r>
          </w:p>
        </w:tc>
      </w:tr>
      <w:tr w:rsidR="00DC3EC8" w:rsidRPr="00E45B95" w14:paraId="6D287AF0" w14:textId="77777777" w:rsidTr="00763B59">
        <w:tc>
          <w:tcPr>
            <w:tcW w:w="8500" w:type="dxa"/>
          </w:tcPr>
          <w:p w14:paraId="1158357C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Definiranje materijala</w:t>
            </w:r>
          </w:p>
        </w:tc>
      </w:tr>
      <w:tr w:rsidR="00DC3EC8" w:rsidRPr="00E45B95" w14:paraId="66C9EEBA" w14:textId="77777777" w:rsidTr="00763B59">
        <w:tc>
          <w:tcPr>
            <w:tcW w:w="8500" w:type="dxa"/>
          </w:tcPr>
          <w:p w14:paraId="45013B74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Definiranje usluga</w:t>
            </w:r>
          </w:p>
        </w:tc>
      </w:tr>
      <w:tr w:rsidR="00DC3EC8" w:rsidRPr="00E45B95" w14:paraId="10650AF1" w14:textId="77777777" w:rsidTr="00763B59">
        <w:tc>
          <w:tcPr>
            <w:tcW w:w="8500" w:type="dxa"/>
          </w:tcPr>
          <w:p w14:paraId="6BD84AE8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Definiranje matičnih podataka dobavljača</w:t>
            </w:r>
          </w:p>
        </w:tc>
      </w:tr>
      <w:tr w:rsidR="00DC3EC8" w:rsidRPr="00E45B95" w14:paraId="52ACA1B4" w14:textId="77777777" w:rsidTr="00763B59">
        <w:tc>
          <w:tcPr>
            <w:tcW w:w="8500" w:type="dxa"/>
          </w:tcPr>
          <w:p w14:paraId="0F616CBC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Izrada zahtjevnica za nabavu</w:t>
            </w:r>
          </w:p>
        </w:tc>
      </w:tr>
      <w:tr w:rsidR="00DC3EC8" w:rsidRPr="00E45B95" w14:paraId="30C90871" w14:textId="77777777" w:rsidTr="00763B59">
        <w:tc>
          <w:tcPr>
            <w:tcW w:w="8500" w:type="dxa"/>
          </w:tcPr>
          <w:p w14:paraId="43C45D6B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Izrada ugovora</w:t>
            </w:r>
          </w:p>
        </w:tc>
      </w:tr>
      <w:tr w:rsidR="00DC3EC8" w:rsidRPr="00E45B95" w14:paraId="2913D9B7" w14:textId="77777777" w:rsidTr="00763B59">
        <w:tc>
          <w:tcPr>
            <w:tcW w:w="8500" w:type="dxa"/>
          </w:tcPr>
          <w:p w14:paraId="2B559CD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Izrada narudžbenica</w:t>
            </w:r>
          </w:p>
        </w:tc>
      </w:tr>
      <w:tr w:rsidR="00DC3EC8" w:rsidRPr="00E45B95" w14:paraId="3B2AC476" w14:textId="77777777" w:rsidTr="005C1AA5">
        <w:tc>
          <w:tcPr>
            <w:tcW w:w="8500" w:type="dxa"/>
            <w:shd w:val="clear" w:color="auto" w:fill="auto"/>
          </w:tcPr>
          <w:p w14:paraId="7993FDF2" w14:textId="77777777" w:rsidR="00DC3EC8" w:rsidRPr="005C1AA5" w:rsidRDefault="00DC3EC8" w:rsidP="00E45B95">
            <w:pPr>
              <w:jc w:val="both"/>
              <w:rPr>
                <w:rFonts w:ascii="Calibri" w:hAnsi="Calibri"/>
              </w:rPr>
            </w:pPr>
            <w:r w:rsidRPr="005C1AA5">
              <w:rPr>
                <w:rFonts w:ascii="Calibri" w:hAnsi="Calibri"/>
              </w:rPr>
              <w:t>Povezivanje materijala i dobavljača</w:t>
            </w:r>
          </w:p>
        </w:tc>
      </w:tr>
      <w:tr w:rsidR="00DC3EC8" w:rsidRPr="00E45B95" w14:paraId="73507516" w14:textId="77777777" w:rsidTr="005C1AA5">
        <w:tc>
          <w:tcPr>
            <w:tcW w:w="8500" w:type="dxa"/>
            <w:shd w:val="clear" w:color="auto" w:fill="auto"/>
          </w:tcPr>
          <w:p w14:paraId="72BFA5C6" w14:textId="77777777" w:rsidR="00DC3EC8" w:rsidRPr="005C1AA5" w:rsidRDefault="00DC3EC8" w:rsidP="00E45B95">
            <w:pPr>
              <w:jc w:val="both"/>
              <w:rPr>
                <w:rFonts w:ascii="Calibri" w:hAnsi="Calibri"/>
              </w:rPr>
            </w:pPr>
            <w:r w:rsidRPr="005C1AA5">
              <w:rPr>
                <w:rFonts w:ascii="Calibri" w:hAnsi="Calibri"/>
              </w:rPr>
              <w:t>Definiranje liste izvora materijala i/ili usluga</w:t>
            </w:r>
          </w:p>
        </w:tc>
      </w:tr>
      <w:tr w:rsidR="00DC3EC8" w:rsidRPr="00E45B95" w14:paraId="524ECDB5" w14:textId="77777777" w:rsidTr="005C1AA5">
        <w:tc>
          <w:tcPr>
            <w:tcW w:w="8500" w:type="dxa"/>
            <w:shd w:val="clear" w:color="auto" w:fill="auto"/>
          </w:tcPr>
          <w:p w14:paraId="70A8C28E" w14:textId="77777777" w:rsidR="00DC3EC8" w:rsidRPr="005C1AA5" w:rsidRDefault="00DC3EC8" w:rsidP="00E45B95">
            <w:pPr>
              <w:jc w:val="both"/>
              <w:rPr>
                <w:rFonts w:ascii="Calibri" w:hAnsi="Calibri"/>
              </w:rPr>
            </w:pPr>
            <w:r w:rsidRPr="005C1AA5">
              <w:rPr>
                <w:rFonts w:ascii="Calibri" w:hAnsi="Calibri"/>
              </w:rPr>
              <w:t>Prijem robe</w:t>
            </w:r>
          </w:p>
        </w:tc>
      </w:tr>
      <w:tr w:rsidR="00DC3EC8" w:rsidRPr="00E45B95" w14:paraId="75602045" w14:textId="77777777" w:rsidTr="005C1AA5">
        <w:tc>
          <w:tcPr>
            <w:tcW w:w="8500" w:type="dxa"/>
            <w:shd w:val="clear" w:color="auto" w:fill="auto"/>
          </w:tcPr>
          <w:p w14:paraId="34367571" w14:textId="77777777" w:rsidR="00DC3EC8" w:rsidRPr="005C1AA5" w:rsidRDefault="00DC3EC8" w:rsidP="00E45B95">
            <w:pPr>
              <w:jc w:val="both"/>
              <w:rPr>
                <w:rFonts w:ascii="Calibri" w:hAnsi="Calibri"/>
              </w:rPr>
            </w:pPr>
            <w:r w:rsidRPr="005C1AA5">
              <w:rPr>
                <w:rFonts w:ascii="Calibri" w:hAnsi="Calibri"/>
              </w:rPr>
              <w:t>Izdavanje robe</w:t>
            </w:r>
          </w:p>
        </w:tc>
      </w:tr>
      <w:tr w:rsidR="00DC3EC8" w:rsidRPr="00E45B95" w14:paraId="265E90D8" w14:textId="77777777" w:rsidTr="005C1AA5">
        <w:tc>
          <w:tcPr>
            <w:tcW w:w="8500" w:type="dxa"/>
            <w:shd w:val="clear" w:color="auto" w:fill="auto"/>
          </w:tcPr>
          <w:p w14:paraId="03C2FCD1" w14:textId="77777777" w:rsidR="00DC3EC8" w:rsidRPr="005C1AA5" w:rsidRDefault="00DC3EC8" w:rsidP="00E45B95">
            <w:pPr>
              <w:jc w:val="both"/>
              <w:rPr>
                <w:rFonts w:ascii="Calibri" w:hAnsi="Calibri"/>
              </w:rPr>
            </w:pPr>
            <w:r w:rsidRPr="005C1AA5">
              <w:rPr>
                <w:rFonts w:ascii="Calibri" w:hAnsi="Calibri"/>
              </w:rPr>
              <w:t>Otpis materijala</w:t>
            </w:r>
          </w:p>
        </w:tc>
      </w:tr>
      <w:tr w:rsidR="00DC3EC8" w:rsidRPr="00E45B95" w14:paraId="33A5CDBC" w14:textId="77777777" w:rsidTr="005C1AA5">
        <w:tc>
          <w:tcPr>
            <w:tcW w:w="8500" w:type="dxa"/>
            <w:shd w:val="clear" w:color="auto" w:fill="auto"/>
          </w:tcPr>
          <w:p w14:paraId="14E7829E" w14:textId="77777777" w:rsidR="00DC3EC8" w:rsidRPr="005C1AA5" w:rsidRDefault="00DC3EC8" w:rsidP="00E45B95">
            <w:pPr>
              <w:jc w:val="both"/>
              <w:rPr>
                <w:rFonts w:ascii="Calibri" w:hAnsi="Calibri"/>
              </w:rPr>
            </w:pPr>
            <w:r w:rsidRPr="005C1AA5">
              <w:rPr>
                <w:rFonts w:ascii="Calibri" w:hAnsi="Calibri"/>
              </w:rPr>
              <w:t>Prijenos zaliha</w:t>
            </w:r>
          </w:p>
        </w:tc>
      </w:tr>
      <w:tr w:rsidR="00DC3EC8" w:rsidRPr="00E45B95" w14:paraId="09DD268D" w14:textId="77777777" w:rsidTr="005C1AA5">
        <w:tc>
          <w:tcPr>
            <w:tcW w:w="8500" w:type="dxa"/>
            <w:shd w:val="clear" w:color="auto" w:fill="auto"/>
          </w:tcPr>
          <w:p w14:paraId="7AD27026" w14:textId="77777777" w:rsidR="00DC3EC8" w:rsidRPr="005C1AA5" w:rsidRDefault="00DC3EC8" w:rsidP="00E45B95">
            <w:pPr>
              <w:jc w:val="both"/>
              <w:rPr>
                <w:rFonts w:ascii="Calibri" w:hAnsi="Calibri"/>
              </w:rPr>
            </w:pPr>
            <w:r w:rsidRPr="005C1AA5">
              <w:rPr>
                <w:rFonts w:ascii="Calibri" w:hAnsi="Calibri"/>
              </w:rPr>
              <w:t>Preknjižavanje zaliha</w:t>
            </w:r>
          </w:p>
        </w:tc>
      </w:tr>
      <w:tr w:rsidR="00DC3EC8" w:rsidRPr="00E45B95" w14:paraId="021EACD8" w14:textId="77777777" w:rsidTr="00763B59">
        <w:tc>
          <w:tcPr>
            <w:tcW w:w="8500" w:type="dxa"/>
          </w:tcPr>
          <w:p w14:paraId="041CA121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Upravljanje povratima</w:t>
            </w:r>
          </w:p>
        </w:tc>
      </w:tr>
      <w:tr w:rsidR="00DC3EC8" w:rsidRPr="00E45B95" w14:paraId="66280C00" w14:textId="77777777" w:rsidTr="00763B59">
        <w:tc>
          <w:tcPr>
            <w:tcW w:w="8500" w:type="dxa"/>
          </w:tcPr>
          <w:p w14:paraId="6DD97D15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Prikaz materijalnog dokumenta</w:t>
            </w:r>
          </w:p>
        </w:tc>
      </w:tr>
      <w:tr w:rsidR="00DC3EC8" w:rsidRPr="00E45B95" w14:paraId="1471C0D7" w14:textId="77777777" w:rsidTr="00763B59">
        <w:tc>
          <w:tcPr>
            <w:tcW w:w="8500" w:type="dxa"/>
          </w:tcPr>
          <w:p w14:paraId="296141AE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Otkazivanje materijalnog dokumenta</w:t>
            </w:r>
          </w:p>
        </w:tc>
      </w:tr>
      <w:tr w:rsidR="00DC3EC8" w:rsidRPr="00E45B95" w14:paraId="6CB3AAF7" w14:textId="77777777" w:rsidTr="00763B59">
        <w:tc>
          <w:tcPr>
            <w:tcW w:w="8500" w:type="dxa"/>
          </w:tcPr>
          <w:p w14:paraId="6AFFB086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Pregled zaliha</w:t>
            </w:r>
          </w:p>
        </w:tc>
      </w:tr>
      <w:tr w:rsidR="00DC3EC8" w:rsidRPr="00E45B95" w14:paraId="009A6205" w14:textId="77777777" w:rsidTr="00763B59">
        <w:tc>
          <w:tcPr>
            <w:tcW w:w="8500" w:type="dxa"/>
          </w:tcPr>
          <w:p w14:paraId="43B2BCA4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Rezervacije</w:t>
            </w:r>
          </w:p>
        </w:tc>
      </w:tr>
      <w:tr w:rsidR="00DC3EC8" w:rsidRPr="00E45B95" w14:paraId="7263F4FC" w14:textId="77777777" w:rsidTr="00763B59">
        <w:tc>
          <w:tcPr>
            <w:tcW w:w="8500" w:type="dxa"/>
          </w:tcPr>
          <w:p w14:paraId="3DAF0E44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Inventura</w:t>
            </w:r>
          </w:p>
        </w:tc>
      </w:tr>
      <w:tr w:rsidR="00DC3EC8" w:rsidRPr="00E45B95" w14:paraId="24069F94" w14:textId="77777777" w:rsidTr="00763B59">
        <w:tc>
          <w:tcPr>
            <w:tcW w:w="8500" w:type="dxa"/>
          </w:tcPr>
          <w:p w14:paraId="7FBA6EF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Logistička verifikacija ulazne fakture</w:t>
            </w:r>
          </w:p>
        </w:tc>
      </w:tr>
      <w:tr w:rsidR="00DC3EC8" w:rsidRPr="00E45B95" w14:paraId="639ACBE8" w14:textId="77777777" w:rsidTr="00763B59">
        <w:tc>
          <w:tcPr>
            <w:tcW w:w="8500" w:type="dxa"/>
          </w:tcPr>
          <w:p w14:paraId="2D24BFF7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Odobrenja fakture</w:t>
            </w:r>
          </w:p>
        </w:tc>
      </w:tr>
      <w:tr w:rsidR="00DC3EC8" w:rsidRPr="00E45B95" w14:paraId="7035DD9D" w14:textId="77777777" w:rsidTr="00763B59">
        <w:tc>
          <w:tcPr>
            <w:tcW w:w="8500" w:type="dxa"/>
          </w:tcPr>
          <w:p w14:paraId="448D7DCA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Naknadna terećenja i odobrenja fakture</w:t>
            </w:r>
          </w:p>
        </w:tc>
      </w:tr>
      <w:tr w:rsidR="00DC3EC8" w:rsidRPr="00E45B95" w14:paraId="5C8ECCC3" w14:textId="77777777" w:rsidTr="00763B59">
        <w:tc>
          <w:tcPr>
            <w:tcW w:w="8500" w:type="dxa"/>
          </w:tcPr>
          <w:p w14:paraId="5D83B1F7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Brisanje ili storniranje odloženog dokumenta</w:t>
            </w:r>
          </w:p>
        </w:tc>
      </w:tr>
      <w:tr w:rsidR="00DC3EC8" w:rsidRPr="00E45B95" w14:paraId="1CDDD081" w14:textId="77777777" w:rsidTr="00763B59">
        <w:tc>
          <w:tcPr>
            <w:tcW w:w="8500" w:type="dxa"/>
          </w:tcPr>
          <w:p w14:paraId="6D524AA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Otpuštanje blokiranih faktura</w:t>
            </w:r>
          </w:p>
        </w:tc>
      </w:tr>
      <w:tr w:rsidR="00DC3EC8" w:rsidRPr="00E45B95" w14:paraId="0952EAE8" w14:textId="77777777" w:rsidTr="00763B59">
        <w:tc>
          <w:tcPr>
            <w:tcW w:w="8500" w:type="dxa"/>
          </w:tcPr>
          <w:p w14:paraId="0494A348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Pregled liste faktura</w:t>
            </w:r>
          </w:p>
        </w:tc>
      </w:tr>
      <w:tr w:rsidR="00DC3EC8" w:rsidRPr="00E45B95" w14:paraId="7E942450" w14:textId="77777777" w:rsidTr="00763B59">
        <w:tc>
          <w:tcPr>
            <w:tcW w:w="8500" w:type="dxa"/>
          </w:tcPr>
          <w:p w14:paraId="4D0A8299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Direktna knjiženja na konta GK</w:t>
            </w:r>
          </w:p>
        </w:tc>
      </w:tr>
      <w:tr w:rsidR="00DC3EC8" w:rsidRPr="00E45B95" w14:paraId="61DF2723" w14:textId="77777777" w:rsidTr="00763B59">
        <w:tc>
          <w:tcPr>
            <w:tcW w:w="8500" w:type="dxa"/>
          </w:tcPr>
          <w:p w14:paraId="144209A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Direktna knjiženja na materijal</w:t>
            </w:r>
          </w:p>
        </w:tc>
      </w:tr>
      <w:tr w:rsidR="00DC3EC8" w:rsidRPr="00E45B95" w14:paraId="7F856DFA" w14:textId="77777777" w:rsidTr="005C1AA5">
        <w:trPr>
          <w:trHeight w:val="112"/>
        </w:trPr>
        <w:tc>
          <w:tcPr>
            <w:tcW w:w="8500" w:type="dxa"/>
          </w:tcPr>
          <w:p w14:paraId="48ED43C7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Održavanje konta PR/PF</w:t>
            </w:r>
          </w:p>
        </w:tc>
      </w:tr>
      <w:tr w:rsidR="005C1AA5" w:rsidRPr="00E45B95" w14:paraId="78C4F682" w14:textId="77777777" w:rsidTr="005C1AA5">
        <w:trPr>
          <w:trHeight w:val="555"/>
        </w:trPr>
        <w:tc>
          <w:tcPr>
            <w:tcW w:w="8500" w:type="dxa"/>
            <w:shd w:val="clear" w:color="auto" w:fill="D9E2F3" w:themeFill="accent1" w:themeFillTint="33"/>
          </w:tcPr>
          <w:p w14:paraId="09C229A9" w14:textId="1508582A" w:rsidR="005C1AA5" w:rsidRPr="005C1AA5" w:rsidRDefault="005C1AA5" w:rsidP="005C1AA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AA5">
              <w:rPr>
                <w:rFonts w:ascii="Calibri" w:hAnsi="Calibri"/>
                <w:b/>
                <w:bCs/>
                <w:sz w:val="24"/>
                <w:szCs w:val="24"/>
              </w:rPr>
              <w:t>DMS SUSTAV AKTIVMANAGER</w:t>
            </w:r>
          </w:p>
        </w:tc>
      </w:tr>
      <w:tr w:rsidR="00DC3EC8" w:rsidRPr="00E45B95" w14:paraId="4FFB64C1" w14:textId="77777777" w:rsidTr="005C1AA5">
        <w:tc>
          <w:tcPr>
            <w:tcW w:w="8500" w:type="dxa"/>
            <w:shd w:val="clear" w:color="auto" w:fill="D9E2F3" w:themeFill="accent1" w:themeFillTint="33"/>
          </w:tcPr>
          <w:p w14:paraId="3CD91DBC" w14:textId="21C62BBC" w:rsidR="00DC3EC8" w:rsidRPr="00E45B95" w:rsidRDefault="00DC3EC8" w:rsidP="00E45B95">
            <w:pPr>
              <w:jc w:val="both"/>
              <w:rPr>
                <w:rFonts w:ascii="Calibri" w:hAnsi="Calibri"/>
                <w:b/>
              </w:rPr>
            </w:pPr>
            <w:r w:rsidRPr="00E45B95">
              <w:rPr>
                <w:rFonts w:ascii="Calibri" w:hAnsi="Calibri"/>
                <w:b/>
              </w:rPr>
              <w:t>Poslovno područje ePisarnica</w:t>
            </w:r>
            <w:r w:rsidR="00763B59">
              <w:rPr>
                <w:rFonts w:ascii="Calibri" w:hAnsi="Calibri"/>
                <w:b/>
              </w:rPr>
              <w:t>/</w:t>
            </w:r>
            <w:r w:rsidR="00763B59" w:rsidRPr="00E45B95">
              <w:rPr>
                <w:rFonts w:ascii="Calibri" w:hAnsi="Calibri"/>
                <w:b/>
              </w:rPr>
              <w:t xml:space="preserve"> eArhiva</w:t>
            </w:r>
          </w:p>
        </w:tc>
      </w:tr>
      <w:tr w:rsidR="00DC3EC8" w:rsidRPr="00E45B95" w14:paraId="785303BE" w14:textId="77777777" w:rsidTr="00763B59">
        <w:tc>
          <w:tcPr>
            <w:tcW w:w="8500" w:type="dxa"/>
          </w:tcPr>
          <w:p w14:paraId="7A552244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lastRenderedPageBreak/>
              <w:t>Planiranje dosjea, brojčanih oznaka stvaratelja i primatelja akata te ostalih matičnih podataka</w:t>
            </w:r>
          </w:p>
        </w:tc>
      </w:tr>
      <w:tr w:rsidR="00DC3EC8" w:rsidRPr="00E45B95" w14:paraId="766641AE" w14:textId="77777777" w:rsidTr="00763B59">
        <w:tc>
          <w:tcPr>
            <w:tcW w:w="8500" w:type="dxa"/>
          </w:tcPr>
          <w:p w14:paraId="23C376C1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Primitak, otvaranje i pregled pošiljki</w:t>
            </w:r>
          </w:p>
        </w:tc>
      </w:tr>
      <w:tr w:rsidR="00DC3EC8" w:rsidRPr="00E45B95" w14:paraId="53BFFE76" w14:textId="77777777" w:rsidTr="00763B59">
        <w:tc>
          <w:tcPr>
            <w:tcW w:w="8500" w:type="dxa"/>
          </w:tcPr>
          <w:p w14:paraId="4BF2AACB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Razvrstavanje pismena i signacija</w:t>
            </w:r>
          </w:p>
        </w:tc>
      </w:tr>
      <w:tr w:rsidR="00DC3EC8" w:rsidRPr="00E45B95" w14:paraId="2AB1B2DF" w14:textId="77777777" w:rsidTr="00763B59">
        <w:tc>
          <w:tcPr>
            <w:tcW w:w="8500" w:type="dxa"/>
          </w:tcPr>
          <w:p w14:paraId="0791E291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Dostava pismena u rad</w:t>
            </w:r>
          </w:p>
        </w:tc>
      </w:tr>
      <w:tr w:rsidR="00DC3EC8" w:rsidRPr="00E45B95" w14:paraId="76F3EBDD" w14:textId="77777777" w:rsidTr="00763B59">
        <w:tc>
          <w:tcPr>
            <w:tcW w:w="8500" w:type="dxa"/>
          </w:tcPr>
          <w:p w14:paraId="7E27EB4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Administrativno tehnička obrada akata</w:t>
            </w:r>
          </w:p>
        </w:tc>
      </w:tr>
      <w:tr w:rsidR="00DC3EC8" w:rsidRPr="00E45B95" w14:paraId="490E8EAF" w14:textId="77777777" w:rsidTr="00763B59">
        <w:tc>
          <w:tcPr>
            <w:tcW w:w="8500" w:type="dxa"/>
          </w:tcPr>
          <w:p w14:paraId="06AC76BF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Stavljanje u pismohranu i pohrana</w:t>
            </w:r>
          </w:p>
        </w:tc>
      </w:tr>
      <w:tr w:rsidR="00DC3EC8" w:rsidRPr="00E45B95" w14:paraId="7BE200BB" w14:textId="77777777" w:rsidTr="00763B59">
        <w:tc>
          <w:tcPr>
            <w:tcW w:w="8500" w:type="dxa"/>
          </w:tcPr>
          <w:p w14:paraId="4E84A5BE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Izvještavanje - Knjiga primljene pošte</w:t>
            </w:r>
          </w:p>
        </w:tc>
      </w:tr>
      <w:tr w:rsidR="00DC3EC8" w:rsidRPr="00E45B95" w14:paraId="68A683A6" w14:textId="77777777" w:rsidTr="00763B59">
        <w:tc>
          <w:tcPr>
            <w:tcW w:w="8500" w:type="dxa"/>
          </w:tcPr>
          <w:p w14:paraId="28430B28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Izvještavanje - Urudžbeni zapisnik</w:t>
            </w:r>
          </w:p>
        </w:tc>
      </w:tr>
      <w:tr w:rsidR="00DC3EC8" w:rsidRPr="00E45B95" w14:paraId="1E183D70" w14:textId="77777777" w:rsidTr="00763B59">
        <w:tc>
          <w:tcPr>
            <w:tcW w:w="8500" w:type="dxa"/>
          </w:tcPr>
          <w:p w14:paraId="57156466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Izvještavanje - Interna dostavna knjiga</w:t>
            </w:r>
          </w:p>
        </w:tc>
      </w:tr>
      <w:tr w:rsidR="00DC3EC8" w:rsidRPr="00E45B95" w14:paraId="704329E1" w14:textId="77777777" w:rsidTr="00763B59">
        <w:tc>
          <w:tcPr>
            <w:tcW w:w="8500" w:type="dxa"/>
          </w:tcPr>
          <w:p w14:paraId="22F9A6D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Izvještavanje - Dostavna knjiga za poštu</w:t>
            </w:r>
          </w:p>
        </w:tc>
      </w:tr>
      <w:tr w:rsidR="00DC3EC8" w:rsidRPr="00E45B95" w14:paraId="7301F60C" w14:textId="77777777" w:rsidTr="00763B59">
        <w:tc>
          <w:tcPr>
            <w:tcW w:w="8500" w:type="dxa"/>
          </w:tcPr>
          <w:p w14:paraId="5BAA8E1A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Izvještavanje - Knjiga pismohrane</w:t>
            </w:r>
          </w:p>
        </w:tc>
      </w:tr>
      <w:tr w:rsidR="00DC3EC8" w:rsidRPr="00E45B95" w14:paraId="605F4156" w14:textId="77777777" w:rsidTr="00763B59">
        <w:tc>
          <w:tcPr>
            <w:tcW w:w="8500" w:type="dxa"/>
          </w:tcPr>
          <w:p w14:paraId="2D492398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Prihvat meta-podataka i sadržaja iz podsustava za digitalizaciju</w:t>
            </w:r>
          </w:p>
        </w:tc>
      </w:tr>
      <w:tr w:rsidR="00DC3EC8" w:rsidRPr="00E45B95" w14:paraId="2E8AC9AE" w14:textId="77777777" w:rsidTr="00763B59">
        <w:tc>
          <w:tcPr>
            <w:tcW w:w="8500" w:type="dxa"/>
          </w:tcPr>
          <w:p w14:paraId="415A6159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Podrška za ključne procese upravljanja poslovnom dokumentacijom</w:t>
            </w:r>
          </w:p>
        </w:tc>
      </w:tr>
      <w:tr w:rsidR="00763B59" w:rsidRPr="00E45B95" w14:paraId="3825BAEA" w14:textId="77777777" w:rsidTr="00763B59">
        <w:tc>
          <w:tcPr>
            <w:tcW w:w="8500" w:type="dxa"/>
          </w:tcPr>
          <w:p w14:paraId="316CDB4C" w14:textId="2D4DA13E" w:rsidR="00763B59" w:rsidRPr="00E45B95" w:rsidRDefault="00763B59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Digitalizacija dokumentacije</w:t>
            </w:r>
          </w:p>
        </w:tc>
      </w:tr>
      <w:tr w:rsidR="00763B59" w:rsidRPr="00E45B95" w14:paraId="1787F990" w14:textId="77777777" w:rsidTr="00763B59">
        <w:tc>
          <w:tcPr>
            <w:tcW w:w="8500" w:type="dxa"/>
          </w:tcPr>
          <w:p w14:paraId="2B9F40DC" w14:textId="5E62540E" w:rsidR="00763B59" w:rsidRPr="00E45B95" w:rsidRDefault="00763B59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Uvoz u arhivu</w:t>
            </w:r>
          </w:p>
        </w:tc>
      </w:tr>
      <w:tr w:rsidR="00763B59" w:rsidRPr="00E45B95" w14:paraId="71D49B94" w14:textId="77777777" w:rsidTr="00763B59">
        <w:tc>
          <w:tcPr>
            <w:tcW w:w="8500" w:type="dxa"/>
          </w:tcPr>
          <w:p w14:paraId="451FD900" w14:textId="4AFA76D5" w:rsidR="00763B59" w:rsidRPr="00E45B95" w:rsidRDefault="00763B59" w:rsidP="00E45B95">
            <w:pPr>
              <w:jc w:val="both"/>
              <w:rPr>
                <w:rFonts w:ascii="Calibri" w:hAnsi="Calibri"/>
              </w:rPr>
            </w:pPr>
            <w:r w:rsidRPr="00763B59">
              <w:rPr>
                <w:rFonts w:ascii="Calibri" w:hAnsi="Calibri"/>
              </w:rPr>
              <w:t>Pristup dokumentima</w:t>
            </w:r>
          </w:p>
        </w:tc>
      </w:tr>
      <w:tr w:rsidR="00763B59" w:rsidRPr="00E45B95" w14:paraId="685A1E03" w14:textId="77777777" w:rsidTr="00763B59">
        <w:tc>
          <w:tcPr>
            <w:tcW w:w="8500" w:type="dxa"/>
          </w:tcPr>
          <w:p w14:paraId="468145A8" w14:textId="36CC81E2" w:rsidR="00763B59" w:rsidRPr="00E45B95" w:rsidRDefault="00763B59" w:rsidP="00E45B95">
            <w:pPr>
              <w:jc w:val="both"/>
              <w:rPr>
                <w:rFonts w:ascii="Calibri" w:hAnsi="Calibri"/>
              </w:rPr>
            </w:pPr>
            <w:r w:rsidRPr="00763B59">
              <w:rPr>
                <w:rFonts w:ascii="Calibri" w:hAnsi="Calibri"/>
              </w:rPr>
              <w:t>Sljedivost aktivnosti na dokumentima</w:t>
            </w:r>
          </w:p>
        </w:tc>
      </w:tr>
      <w:tr w:rsidR="00DC3EC8" w:rsidRPr="00E45B95" w14:paraId="709691AB" w14:textId="77777777" w:rsidTr="005C1AA5">
        <w:tc>
          <w:tcPr>
            <w:tcW w:w="8500" w:type="dxa"/>
            <w:shd w:val="clear" w:color="auto" w:fill="D9E2F3" w:themeFill="accent1" w:themeFillTint="33"/>
          </w:tcPr>
          <w:p w14:paraId="1D67E7A3" w14:textId="0EAC2D5D" w:rsidR="00DC3EC8" w:rsidRPr="00E45B95" w:rsidRDefault="00DC3EC8" w:rsidP="00E45B95">
            <w:pPr>
              <w:jc w:val="both"/>
              <w:rPr>
                <w:rFonts w:ascii="Calibri" w:hAnsi="Calibri"/>
                <w:b/>
              </w:rPr>
            </w:pPr>
            <w:r w:rsidRPr="00E45B95">
              <w:rPr>
                <w:rFonts w:ascii="Calibri" w:hAnsi="Calibri"/>
                <w:b/>
              </w:rPr>
              <w:t xml:space="preserve">Poslovno područje </w:t>
            </w:r>
            <w:r w:rsidR="00EB6965">
              <w:rPr>
                <w:rFonts w:ascii="Calibri" w:hAnsi="Calibri"/>
                <w:b/>
              </w:rPr>
              <w:t>U</w:t>
            </w:r>
            <w:r w:rsidRPr="00E45B95">
              <w:rPr>
                <w:rFonts w:ascii="Calibri" w:hAnsi="Calibri"/>
                <w:b/>
              </w:rPr>
              <w:t>lazni račun</w:t>
            </w:r>
            <w:r w:rsidR="00EB6965">
              <w:rPr>
                <w:rFonts w:ascii="Calibri" w:hAnsi="Calibri"/>
                <w:b/>
              </w:rPr>
              <w:t>i</w:t>
            </w:r>
          </w:p>
        </w:tc>
      </w:tr>
      <w:tr w:rsidR="00DC3EC8" w:rsidRPr="00E45B95" w14:paraId="31262750" w14:textId="77777777" w:rsidTr="00763B59">
        <w:tc>
          <w:tcPr>
            <w:tcW w:w="8500" w:type="dxa"/>
          </w:tcPr>
          <w:p w14:paraId="5B5F3605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Digitalizacija papirnatih računa</w:t>
            </w:r>
          </w:p>
        </w:tc>
      </w:tr>
      <w:tr w:rsidR="00DC3EC8" w:rsidRPr="00E45B95" w14:paraId="1354BDDF" w14:textId="77777777" w:rsidTr="00763B59">
        <w:tc>
          <w:tcPr>
            <w:tcW w:w="8500" w:type="dxa"/>
          </w:tcPr>
          <w:p w14:paraId="1FBEF072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Urudžbiranje</w:t>
            </w:r>
          </w:p>
        </w:tc>
      </w:tr>
      <w:tr w:rsidR="00DC3EC8" w:rsidRPr="00E45B95" w14:paraId="076D3B47" w14:textId="77777777" w:rsidTr="00763B59">
        <w:tc>
          <w:tcPr>
            <w:tcW w:w="8500" w:type="dxa"/>
          </w:tcPr>
          <w:p w14:paraId="3504C85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Povezivanje računa s popratnom dokumentacijom</w:t>
            </w:r>
          </w:p>
        </w:tc>
      </w:tr>
      <w:tr w:rsidR="00DC3EC8" w:rsidRPr="00E45B95" w14:paraId="5AB8BB05" w14:textId="77777777" w:rsidTr="00763B59">
        <w:tc>
          <w:tcPr>
            <w:tcW w:w="8500" w:type="dxa"/>
          </w:tcPr>
          <w:p w14:paraId="0487B7D0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Protokoliranje košuljice računa</w:t>
            </w:r>
          </w:p>
        </w:tc>
      </w:tr>
      <w:tr w:rsidR="00DC3EC8" w:rsidRPr="00E45B95" w14:paraId="63483019" w14:textId="77777777" w:rsidTr="00763B59">
        <w:tc>
          <w:tcPr>
            <w:tcW w:w="8500" w:type="dxa"/>
          </w:tcPr>
          <w:p w14:paraId="7BEB9205" w14:textId="77777777" w:rsidR="00DC3EC8" w:rsidRPr="00E45B95" w:rsidRDefault="00DC3EC8" w:rsidP="00E45B95">
            <w:pPr>
              <w:jc w:val="both"/>
              <w:rPr>
                <w:rFonts w:ascii="Calibri" w:hAnsi="Calibri"/>
              </w:rPr>
            </w:pPr>
            <w:r w:rsidRPr="00E45B95">
              <w:rPr>
                <w:rFonts w:ascii="Calibri" w:hAnsi="Calibri"/>
              </w:rPr>
              <w:t>Arhiviranje računa</w:t>
            </w:r>
          </w:p>
        </w:tc>
      </w:tr>
      <w:tr w:rsidR="00DC3EC8" w:rsidRPr="00E45B95" w14:paraId="5E7BED8E" w14:textId="77777777" w:rsidTr="005C1AA5">
        <w:tc>
          <w:tcPr>
            <w:tcW w:w="8500" w:type="dxa"/>
            <w:shd w:val="clear" w:color="auto" w:fill="D9E2F3" w:themeFill="accent1" w:themeFillTint="33"/>
          </w:tcPr>
          <w:p w14:paraId="636A0ADE" w14:textId="4E1F71C5" w:rsidR="00DC3EC8" w:rsidRPr="00E45B95" w:rsidRDefault="00DC3EC8" w:rsidP="00E45B95">
            <w:pPr>
              <w:jc w:val="both"/>
              <w:rPr>
                <w:rFonts w:ascii="Calibri" w:hAnsi="Calibri"/>
                <w:b/>
              </w:rPr>
            </w:pPr>
            <w:r w:rsidRPr="00E45B95">
              <w:rPr>
                <w:rFonts w:ascii="Calibri" w:hAnsi="Calibri"/>
                <w:b/>
              </w:rPr>
              <w:t xml:space="preserve">Poslovno područje </w:t>
            </w:r>
            <w:r w:rsidR="00157F98">
              <w:rPr>
                <w:rFonts w:ascii="Calibri" w:hAnsi="Calibri"/>
                <w:b/>
              </w:rPr>
              <w:t>Putni nalozi</w:t>
            </w:r>
          </w:p>
        </w:tc>
      </w:tr>
      <w:tr w:rsidR="00DC3EC8" w:rsidRPr="00E45B95" w14:paraId="229C2423" w14:textId="77777777" w:rsidTr="00763B59">
        <w:tc>
          <w:tcPr>
            <w:tcW w:w="8500" w:type="dxa"/>
          </w:tcPr>
          <w:p w14:paraId="53554AD5" w14:textId="4F3874BA" w:rsidR="00DC3EC8" w:rsidRPr="00E45B95" w:rsidRDefault="00157F98" w:rsidP="00E45B9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Kreiranje košuljice putovanja</w:t>
            </w:r>
          </w:p>
        </w:tc>
      </w:tr>
      <w:tr w:rsidR="00DC3EC8" w:rsidRPr="00E45B95" w14:paraId="5EDE8981" w14:textId="77777777" w:rsidTr="00763B59">
        <w:tc>
          <w:tcPr>
            <w:tcW w:w="8500" w:type="dxa"/>
          </w:tcPr>
          <w:p w14:paraId="5B231A7F" w14:textId="32DF14C7" w:rsidR="00DC3EC8" w:rsidRPr="00E45B95" w:rsidRDefault="00157F98" w:rsidP="00E45B9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Kreiranje Zahtjeva za putovanje</w:t>
            </w:r>
          </w:p>
        </w:tc>
      </w:tr>
      <w:tr w:rsidR="00DC3EC8" w:rsidRPr="00E45B95" w14:paraId="09D0DC97" w14:textId="77777777" w:rsidTr="00763B59">
        <w:tc>
          <w:tcPr>
            <w:tcW w:w="8500" w:type="dxa"/>
          </w:tcPr>
          <w:p w14:paraId="1A4E10B4" w14:textId="27B04383" w:rsidR="00DC3EC8" w:rsidRPr="00E45B95" w:rsidRDefault="00157F98" w:rsidP="00E45B9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Kreiranje Putnog naloga</w:t>
            </w:r>
          </w:p>
        </w:tc>
      </w:tr>
      <w:tr w:rsidR="00DC3EC8" w:rsidRPr="00E45B95" w14:paraId="373C206A" w14:textId="77777777" w:rsidTr="00763B59">
        <w:tc>
          <w:tcPr>
            <w:tcW w:w="8500" w:type="dxa"/>
          </w:tcPr>
          <w:p w14:paraId="2CAB4474" w14:textId="1A5FCCAD" w:rsidR="00DC3EC8" w:rsidRPr="00E45B95" w:rsidRDefault="00157F98" w:rsidP="00E45B9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Kreiranje Putnog računa</w:t>
            </w:r>
          </w:p>
        </w:tc>
      </w:tr>
    </w:tbl>
    <w:p w14:paraId="3E3EA052" w14:textId="77777777" w:rsidR="00A54F14" w:rsidRDefault="00A54F14"/>
    <w:sectPr w:rsidR="00A5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AB5A" w14:textId="77777777" w:rsidR="007567CF" w:rsidRDefault="007567CF" w:rsidP="00E45B95">
      <w:pPr>
        <w:spacing w:after="0" w:line="240" w:lineRule="auto"/>
      </w:pPr>
      <w:r>
        <w:separator/>
      </w:r>
    </w:p>
  </w:endnote>
  <w:endnote w:type="continuationSeparator" w:id="0">
    <w:p w14:paraId="319DE2B8" w14:textId="77777777" w:rsidR="007567CF" w:rsidRDefault="007567CF" w:rsidP="00E4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DBA7" w14:textId="77777777" w:rsidR="007567CF" w:rsidRDefault="007567CF" w:rsidP="00E45B95">
      <w:pPr>
        <w:spacing w:after="0" w:line="240" w:lineRule="auto"/>
      </w:pPr>
      <w:r>
        <w:separator/>
      </w:r>
    </w:p>
  </w:footnote>
  <w:footnote w:type="continuationSeparator" w:id="0">
    <w:p w14:paraId="15B428B2" w14:textId="77777777" w:rsidR="007567CF" w:rsidRDefault="007567CF" w:rsidP="00E45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95"/>
    <w:rsid w:val="00157F98"/>
    <w:rsid w:val="00464335"/>
    <w:rsid w:val="005C1AA5"/>
    <w:rsid w:val="0068189A"/>
    <w:rsid w:val="006A7120"/>
    <w:rsid w:val="007567CF"/>
    <w:rsid w:val="00763B59"/>
    <w:rsid w:val="009A6D65"/>
    <w:rsid w:val="00A54F14"/>
    <w:rsid w:val="00CF5175"/>
    <w:rsid w:val="00CF6233"/>
    <w:rsid w:val="00DC3EC8"/>
    <w:rsid w:val="00E45B95"/>
    <w:rsid w:val="00E96B80"/>
    <w:rsid w:val="00EB6965"/>
    <w:rsid w:val="00F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0C4A1"/>
  <w15:chartTrackingRefBased/>
  <w15:docId w15:val="{5C40FBA0-33E6-426C-967E-F57FDAC8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B95"/>
  </w:style>
  <w:style w:type="paragraph" w:styleId="Podnoje">
    <w:name w:val="footer"/>
    <w:basedOn w:val="Normal"/>
    <w:link w:val="PodnojeChar"/>
    <w:uiPriority w:val="99"/>
    <w:unhideWhenUsed/>
    <w:rsid w:val="00E4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B95"/>
  </w:style>
  <w:style w:type="table" w:styleId="Reetkatablice">
    <w:name w:val="Table Grid"/>
    <w:basedOn w:val="Obinatablica"/>
    <w:rsid w:val="00E45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D8DF95FA-C4FD-4C5D-B3C1-23091CE3E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B58C3-FFDC-4C36-986D-1AAB985C1D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6251</Characters>
  <Application>Microsoft Office Word</Application>
  <DocSecurity>4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Ćubela</dc:creator>
  <cp:keywords/>
  <dc:description/>
  <cp:lastModifiedBy>Biljana Polić</cp:lastModifiedBy>
  <cp:revision>2</cp:revision>
  <cp:lastPrinted>2022-06-03T11:39:00Z</cp:lastPrinted>
  <dcterms:created xsi:type="dcterms:W3CDTF">2022-06-10T14:10:00Z</dcterms:created>
  <dcterms:modified xsi:type="dcterms:W3CDTF">2022-06-10T14:10:00Z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833e7b89-db4c-40c0-8b96-3c8939b39c59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+syDrvB94kUMzvnOUf79+BV8rJCl7ATH</vt:lpwstr>
  </property>
</Properties>
</file>